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Ansi="Times New Roman"/>
          <w:b/>
          <w:bCs/>
          <w:sz w:val="24"/>
          <w:szCs w:val="24"/>
        </w:rPr>
        <w:t>Приложение</w:t>
      </w:r>
      <w:r>
        <w:rPr>
          <w:rFonts w:ascii="Times New Roman"/>
          <w:b/>
          <w:bCs/>
          <w:sz w:val="24"/>
          <w:szCs w:val="24"/>
        </w:rPr>
        <w:t xml:space="preserve">: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ПОЛОЖЕНИЕ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ВСЕРОССИЙСКОЙ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СТУДЕНЧЕСКОЙ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ЮРИДИЧЕСКОЙ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ОЛИМПИАДЕ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ДЛЯ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МОЛОДЫХ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ЮРИСТОВ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ИМЕНИ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ПРОФЕССОРА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</w:t>
      </w:r>
      <w:r>
        <w:rPr>
          <w:rFonts w:ascii="Times New Roman"/>
          <w:b/>
          <w:bCs/>
          <w:sz w:val="24"/>
          <w:szCs w:val="24"/>
        </w:rPr>
        <w:t>.</w:t>
      </w:r>
      <w:r>
        <w:rPr>
          <w:rFonts w:hAnsi="Times New Roman"/>
          <w:b/>
          <w:bCs/>
          <w:sz w:val="24"/>
          <w:szCs w:val="24"/>
        </w:rPr>
        <w:t>А</w:t>
      </w:r>
      <w:r>
        <w:rPr>
          <w:rFonts w:ascii="Times New Roman"/>
          <w:b/>
          <w:bCs/>
          <w:sz w:val="24"/>
          <w:szCs w:val="24"/>
        </w:rPr>
        <w:t xml:space="preserve">. </w:t>
      </w:r>
      <w:r>
        <w:rPr>
          <w:rFonts w:hAnsi="Times New Roman"/>
          <w:b/>
          <w:bCs/>
          <w:sz w:val="24"/>
          <w:szCs w:val="24"/>
        </w:rPr>
        <w:t>УДИНЦЕВА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ПРОБЛЕМАМ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ТОПЛИВНО</w:t>
      </w:r>
      <w:r>
        <w:rPr>
          <w:rFonts w:ascii="Times New Roman"/>
          <w:b/>
          <w:bCs/>
          <w:sz w:val="24"/>
          <w:szCs w:val="24"/>
        </w:rPr>
        <w:t>-</w:t>
      </w:r>
      <w:r>
        <w:rPr>
          <w:rFonts w:hAnsi="Times New Roman"/>
          <w:b/>
          <w:bCs/>
          <w:sz w:val="24"/>
          <w:szCs w:val="24"/>
        </w:rPr>
        <w:t>ЭНЕРГЕТИЧЕСКОГО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КОМПЛЕКСА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(2015 </w:t>
      </w:r>
      <w:r>
        <w:rPr>
          <w:rFonts w:hAnsi="Times New Roman"/>
          <w:b/>
          <w:bCs/>
          <w:sz w:val="24"/>
          <w:szCs w:val="24"/>
        </w:rPr>
        <w:t>КАЛЕНДАРНЫЙ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ГОД</w:t>
      </w:r>
      <w:r>
        <w:rPr>
          <w:rFonts w:ascii="Times New Roman"/>
          <w:b/>
          <w:bCs/>
          <w:sz w:val="24"/>
          <w:szCs w:val="24"/>
        </w:rPr>
        <w:t>)</w:t>
      </w:r>
    </w:p>
    <w:p w:rsidR="000D32EF" w:rsidRDefault="000D32EF" w:rsidP="000D32EF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1. </w:t>
      </w:r>
      <w:r>
        <w:rPr>
          <w:rFonts w:hAnsi="Times New Roman"/>
          <w:b/>
          <w:bCs/>
          <w:sz w:val="24"/>
          <w:szCs w:val="24"/>
        </w:rPr>
        <w:t>ОСНОВНЫЕ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ПОНЯТИЯ</w:t>
      </w:r>
    </w:p>
    <w:p w:rsidR="000D32EF" w:rsidRDefault="000D32EF" w:rsidP="000D32EF">
      <w:pPr>
        <w:numPr>
          <w:ilvl w:val="1"/>
          <w:numId w:val="2"/>
        </w:numPr>
        <w:tabs>
          <w:tab w:val="clear" w:pos="708"/>
          <w:tab w:val="num" w:pos="649"/>
        </w:tabs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Основные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понятия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используемые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Положении</w:t>
      </w:r>
      <w:r>
        <w:rPr>
          <w:rFonts w:ascii="Times New Roman"/>
          <w:sz w:val="24"/>
          <w:szCs w:val="24"/>
        </w:rPr>
        <w:t>:</w:t>
      </w:r>
    </w:p>
    <w:p w:rsidR="000D32EF" w:rsidRDefault="000D32EF" w:rsidP="000D32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Всероссийская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студенческая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юридическая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олимпиада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для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молодых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юристов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имени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профессора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</w:t>
      </w:r>
      <w:r>
        <w:rPr>
          <w:rFonts w:ascii="Times New Roman"/>
          <w:b/>
          <w:bCs/>
          <w:sz w:val="24"/>
          <w:szCs w:val="24"/>
        </w:rPr>
        <w:t>.</w:t>
      </w:r>
      <w:r>
        <w:rPr>
          <w:rFonts w:hAnsi="Times New Roman"/>
          <w:b/>
          <w:bCs/>
          <w:sz w:val="24"/>
          <w:szCs w:val="24"/>
        </w:rPr>
        <w:t>А</w:t>
      </w:r>
      <w:r>
        <w:rPr>
          <w:rFonts w:asci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hAnsi="Times New Roman"/>
          <w:b/>
          <w:bCs/>
          <w:sz w:val="24"/>
          <w:szCs w:val="24"/>
        </w:rPr>
        <w:t>Удинцева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проблемам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топливно</w:t>
      </w:r>
      <w:r>
        <w:rPr>
          <w:rFonts w:ascii="Times New Roman"/>
          <w:b/>
          <w:bCs/>
          <w:sz w:val="24"/>
          <w:szCs w:val="24"/>
        </w:rPr>
        <w:t>-</w:t>
      </w:r>
      <w:r>
        <w:rPr>
          <w:rFonts w:hAnsi="Times New Roman"/>
          <w:b/>
          <w:bCs/>
          <w:sz w:val="24"/>
          <w:szCs w:val="24"/>
        </w:rPr>
        <w:t>энергетического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комплекса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далее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тексту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color w:val="554BA4"/>
          <w:sz w:val="24"/>
          <w:szCs w:val="24"/>
          <w:u w:color="554BA4"/>
        </w:rPr>
        <w:t>–</w:t>
      </w:r>
      <w:r>
        <w:rPr>
          <w:rFonts w:hAnsi="Times New Roman"/>
          <w:color w:val="554BA4"/>
          <w:sz w:val="24"/>
          <w:szCs w:val="24"/>
          <w:u w:color="554BA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интеллектуальное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соревнование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исключением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обучающихся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магистратуры</w:t>
      </w:r>
      <w:r>
        <w:rPr>
          <w:rFonts w:ascii="Times New Roman"/>
          <w:sz w:val="24"/>
          <w:szCs w:val="24"/>
        </w:rPr>
        <w:t xml:space="preserve">), </w:t>
      </w:r>
      <w:r>
        <w:rPr>
          <w:rFonts w:hAnsi="Times New Roman"/>
          <w:sz w:val="24"/>
          <w:szCs w:val="24"/>
        </w:rPr>
        <w:t>обучающихся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направлению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специальности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«Юриспруденция»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проводящееся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устной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зачете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Образовательная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организация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высшего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образования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имеющая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лицензию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государственную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аккредитацию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территории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Российской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высшего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филиал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подобной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осуществляющие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направлению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специальности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«Юриспруденция»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Базовая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образовательная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организация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color w:val="2A3F56"/>
          <w:sz w:val="24"/>
          <w:szCs w:val="24"/>
          <w:u w:color="2A3F56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высшего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задействованная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этапов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Координатор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представитель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обеспечивающей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этапов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Участник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любой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обучения</w:t>
      </w:r>
      <w:r>
        <w:rPr>
          <w:rFonts w:hAnsi="Times New Roman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исключением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обучающегося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магистратуры</w:t>
      </w:r>
      <w:r>
        <w:rPr>
          <w:rFonts w:ascii="Times New Roman"/>
          <w:sz w:val="24"/>
          <w:szCs w:val="24"/>
        </w:rPr>
        <w:t xml:space="preserve">), </w:t>
      </w:r>
      <w:r>
        <w:rPr>
          <w:rFonts w:hAnsi="Times New Roman"/>
          <w:sz w:val="24"/>
          <w:szCs w:val="24"/>
        </w:rPr>
        <w:t>обучающийся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направлению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специальности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«Юриспруденция»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высшего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Участник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должен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сохранять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статус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обучающегося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момент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Команда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color w:val="2A3F56"/>
          <w:sz w:val="24"/>
          <w:szCs w:val="24"/>
          <w:u w:color="2A3F56"/>
        </w:rPr>
        <w:t>–</w:t>
      </w:r>
      <w:r>
        <w:rPr>
          <w:rFonts w:hAnsi="Times New Roman"/>
          <w:color w:val="2A3F56"/>
          <w:sz w:val="24"/>
          <w:szCs w:val="24"/>
          <w:u w:color="2A3F56"/>
        </w:rPr>
        <w:t xml:space="preserve"> </w:t>
      </w:r>
      <w:r>
        <w:rPr>
          <w:rFonts w:hAnsi="Times New Roman"/>
          <w:sz w:val="24"/>
          <w:szCs w:val="24"/>
        </w:rPr>
        <w:t>коллектив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участников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численностью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более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5 </w:t>
      </w:r>
      <w:r>
        <w:rPr>
          <w:rFonts w:hAnsi="Times New Roman"/>
          <w:sz w:val="24"/>
          <w:szCs w:val="24"/>
        </w:rPr>
        <w:t>человек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представляющих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высшего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образования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Команда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может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состоять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обучения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состоянию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даты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Запасная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команда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которая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подготавливается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целях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принципа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Жюри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коллегиальный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Члены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Жюри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color w:val="2A3F56"/>
          <w:sz w:val="24"/>
          <w:szCs w:val="24"/>
          <w:u w:color="2A3F56"/>
        </w:rPr>
        <w:t>–</w:t>
      </w:r>
      <w:r>
        <w:rPr>
          <w:rFonts w:hAnsi="Times New Roman"/>
          <w:color w:val="2A3F56"/>
          <w:sz w:val="24"/>
          <w:szCs w:val="24"/>
          <w:u w:color="2A3F56"/>
        </w:rPr>
        <w:t xml:space="preserve"> </w:t>
      </w:r>
      <w:r>
        <w:rPr>
          <w:rFonts w:hAnsi="Times New Roman"/>
          <w:sz w:val="24"/>
          <w:szCs w:val="24"/>
        </w:rPr>
        <w:t>лица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входящие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Федеральный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округ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поименованные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Положении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Игровой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процесс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предусматривающая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участниками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которой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являются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Суд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Times New Roman"/>
          <w:sz w:val="24"/>
          <w:szCs w:val="24"/>
        </w:rPr>
        <w:t>первая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Times New Roman"/>
          <w:sz w:val="24"/>
          <w:szCs w:val="24"/>
        </w:rPr>
        <w:t>вторая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</w:t>
      </w:r>
      <w:r>
        <w:rPr>
          <w:rFonts w:ascii="Times New Roman"/>
          <w:sz w:val="24"/>
          <w:szCs w:val="24"/>
        </w:rPr>
        <w:t xml:space="preserve">; </w:t>
      </w:r>
      <w:r>
        <w:rPr>
          <w:rFonts w:hAnsi="Times New Roman"/>
          <w:sz w:val="24"/>
          <w:szCs w:val="24"/>
        </w:rPr>
        <w:t>свидетели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случае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указания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казусе</w:t>
      </w:r>
      <w:r>
        <w:rPr>
          <w:rFonts w:ascii="Times New Roman"/>
          <w:sz w:val="24"/>
          <w:szCs w:val="24"/>
        </w:rPr>
        <w:t xml:space="preserve">). </w:t>
      </w:r>
      <w:r>
        <w:rPr>
          <w:rFonts w:hAnsi="Times New Roman"/>
          <w:sz w:val="24"/>
          <w:szCs w:val="24"/>
        </w:rPr>
        <w:t>Каждая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участвует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Устная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форма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устное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выступление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разрешении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Итоговый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балл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сумма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выставленных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отношении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выступления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Командный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зачет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—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рейтинг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суммой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набранных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определяемый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завершении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выступления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всех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участвующих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Победитель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ВСЮО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занявшая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зачёте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место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Призер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 xml:space="preserve"> - </w:t>
      </w:r>
      <w:r>
        <w:rPr>
          <w:rFonts w:hAnsi="Times New Roman"/>
          <w:sz w:val="24"/>
          <w:szCs w:val="24"/>
        </w:rPr>
        <w:t>команды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занявшие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зачёте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третье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места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2EF" w:rsidRDefault="000D32EF" w:rsidP="000D32EF">
      <w:pPr>
        <w:numPr>
          <w:ilvl w:val="1"/>
          <w:numId w:val="2"/>
        </w:numPr>
        <w:tabs>
          <w:tab w:val="clear" w:pos="708"/>
          <w:tab w:val="num" w:pos="649"/>
        </w:tabs>
        <w:spacing w:after="20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Основные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понятия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указанные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</w:t>
      </w:r>
      <w:r>
        <w:rPr>
          <w:rFonts w:ascii="Times New Roman"/>
          <w:sz w:val="24"/>
          <w:szCs w:val="24"/>
        </w:rPr>
        <w:t xml:space="preserve">. 1.1, </w:t>
      </w:r>
      <w:r>
        <w:rPr>
          <w:rFonts w:hAnsi="Times New Roman"/>
          <w:sz w:val="24"/>
          <w:szCs w:val="24"/>
        </w:rPr>
        <w:t>используются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детализируются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Положении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3"/>
        </w:numPr>
        <w:spacing w:after="0" w:line="360" w:lineRule="auto"/>
        <w:ind w:left="33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Базовая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доводить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участвующих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любого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смысл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норм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Положения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32EF" w:rsidRDefault="000D32EF" w:rsidP="000D32EF">
      <w:pPr>
        <w:numPr>
          <w:ilvl w:val="0"/>
          <w:numId w:val="4"/>
        </w:numPr>
        <w:spacing w:after="200" w:line="360" w:lineRule="auto"/>
        <w:ind w:left="649" w:hanging="6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ОБЩИЕ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ПОЛОЖЕНИЯ</w:t>
      </w:r>
    </w:p>
    <w:p w:rsidR="000D32EF" w:rsidRDefault="000D32EF" w:rsidP="000D32EF">
      <w:pPr>
        <w:numPr>
          <w:ilvl w:val="1"/>
          <w:numId w:val="5"/>
        </w:numPr>
        <w:tabs>
          <w:tab w:val="clear" w:pos="708"/>
          <w:tab w:val="num" w:pos="649"/>
        </w:tabs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Проведение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способствует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повышению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уровня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юридического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Российской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направлено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отечественной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юридической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науки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содействует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традиций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профессиональных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конкурсов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сфере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юриспруденции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5"/>
        </w:numPr>
        <w:tabs>
          <w:tab w:val="clear" w:pos="708"/>
          <w:tab w:val="num" w:pos="649"/>
        </w:tabs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Настоящее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порядок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правила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победителя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5"/>
        </w:numPr>
        <w:tabs>
          <w:tab w:val="clear" w:pos="708"/>
          <w:tab w:val="num" w:pos="649"/>
        </w:tabs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Общее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информационное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методическое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организационное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организациями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законодательством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Российской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Федерации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5"/>
        </w:numPr>
        <w:tabs>
          <w:tab w:val="clear" w:pos="708"/>
          <w:tab w:val="num" w:pos="649"/>
        </w:tabs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Целями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ВСЮО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являются</w:t>
      </w:r>
      <w:r>
        <w:rPr>
          <w:rFonts w:ascii="Times New Roman"/>
          <w:b/>
          <w:bCs/>
          <w:sz w:val="24"/>
          <w:szCs w:val="24"/>
        </w:rPr>
        <w:t>:</w:t>
      </w:r>
    </w:p>
    <w:p w:rsidR="000D32EF" w:rsidRDefault="000D32EF" w:rsidP="000D32EF">
      <w:pPr>
        <w:numPr>
          <w:ilvl w:val="2"/>
          <w:numId w:val="6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Повышение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качества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обучающихся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направлению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специальности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«Юриспруденция»</w:t>
      </w:r>
      <w:r>
        <w:rPr>
          <w:rFonts w:ascii="Times New Roman"/>
          <w:sz w:val="24"/>
          <w:szCs w:val="24"/>
        </w:rPr>
        <w:t>;</w:t>
      </w:r>
    </w:p>
    <w:p w:rsidR="000D32EF" w:rsidRDefault="000D32EF" w:rsidP="000D32EF">
      <w:pPr>
        <w:numPr>
          <w:ilvl w:val="2"/>
          <w:numId w:val="6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Совершенствование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учебного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высшего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осуществляющих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направлению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специальности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«Юриспруденция»</w:t>
      </w:r>
      <w:r>
        <w:rPr>
          <w:rFonts w:ascii="Times New Roman"/>
          <w:sz w:val="24"/>
          <w:szCs w:val="24"/>
        </w:rPr>
        <w:t>;</w:t>
      </w:r>
    </w:p>
    <w:p w:rsidR="000D32EF" w:rsidRDefault="000D32EF" w:rsidP="000D32EF">
      <w:pPr>
        <w:numPr>
          <w:ilvl w:val="2"/>
          <w:numId w:val="6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Выявление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поддержка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поощрение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особо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одаренных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обучающихся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направлению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специальности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«Юриспруденция»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5"/>
        </w:numPr>
        <w:tabs>
          <w:tab w:val="clear" w:pos="708"/>
          <w:tab w:val="num" w:pos="649"/>
        </w:tabs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ВСЮО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проводится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два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этапа</w:t>
      </w:r>
      <w:r>
        <w:rPr>
          <w:rFonts w:ascii="Times New Roman"/>
          <w:b/>
          <w:bCs/>
          <w:sz w:val="24"/>
          <w:szCs w:val="24"/>
        </w:rPr>
        <w:t xml:space="preserve">. </w:t>
      </w:r>
      <w:r>
        <w:rPr>
          <w:rFonts w:hAnsi="Times New Roman"/>
          <w:b/>
          <w:bCs/>
          <w:sz w:val="24"/>
          <w:szCs w:val="24"/>
        </w:rPr>
        <w:t>Первый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- </w:t>
      </w:r>
      <w:r>
        <w:rPr>
          <w:rFonts w:hAnsi="Times New Roman"/>
          <w:b/>
          <w:bCs/>
          <w:sz w:val="24"/>
          <w:szCs w:val="24"/>
        </w:rPr>
        <w:t>отборочный</w:t>
      </w:r>
      <w:r>
        <w:rPr>
          <w:rFonts w:ascii="Times New Roman"/>
          <w:b/>
          <w:bCs/>
          <w:sz w:val="24"/>
          <w:szCs w:val="24"/>
        </w:rPr>
        <w:t xml:space="preserve">. </w:t>
      </w:r>
      <w:r>
        <w:rPr>
          <w:rFonts w:hAnsi="Times New Roman"/>
          <w:b/>
          <w:bCs/>
          <w:sz w:val="24"/>
          <w:szCs w:val="24"/>
        </w:rPr>
        <w:t>Второй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–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заключительный</w:t>
      </w:r>
      <w:r>
        <w:rPr>
          <w:rFonts w:ascii="Times New Roman"/>
          <w:b/>
          <w:bCs/>
          <w:sz w:val="24"/>
          <w:szCs w:val="24"/>
        </w:rPr>
        <w:t xml:space="preserve">. </w:t>
      </w:r>
    </w:p>
    <w:p w:rsidR="000D32EF" w:rsidRDefault="000D32EF" w:rsidP="000D32EF">
      <w:pPr>
        <w:numPr>
          <w:ilvl w:val="1"/>
          <w:numId w:val="5"/>
        </w:numPr>
        <w:tabs>
          <w:tab w:val="clear" w:pos="708"/>
          <w:tab w:val="num" w:pos="649"/>
        </w:tabs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Отборочный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проводится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усмотрению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период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01 </w:t>
      </w:r>
      <w:r>
        <w:rPr>
          <w:rFonts w:hAnsi="Times New Roman"/>
          <w:sz w:val="24"/>
          <w:szCs w:val="24"/>
        </w:rPr>
        <w:t>марта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2015 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31 </w:t>
      </w:r>
      <w:r>
        <w:rPr>
          <w:rFonts w:hAnsi="Times New Roman"/>
          <w:sz w:val="24"/>
          <w:szCs w:val="24"/>
        </w:rPr>
        <w:t>мая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2015 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5"/>
        </w:numPr>
        <w:tabs>
          <w:tab w:val="clear" w:pos="708"/>
          <w:tab w:val="num" w:pos="649"/>
        </w:tabs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Заключительный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проводится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усмотрению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период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08 </w:t>
      </w:r>
      <w:r>
        <w:rPr>
          <w:rFonts w:hAnsi="Times New Roman"/>
          <w:sz w:val="24"/>
          <w:szCs w:val="24"/>
        </w:rPr>
        <w:t>октября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2015 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10 </w:t>
      </w:r>
      <w:r>
        <w:rPr>
          <w:rFonts w:hAnsi="Times New Roman"/>
          <w:sz w:val="24"/>
          <w:szCs w:val="24"/>
        </w:rPr>
        <w:t>октября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2015 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5"/>
        </w:numPr>
        <w:tabs>
          <w:tab w:val="clear" w:pos="708"/>
          <w:tab w:val="num" w:pos="649"/>
        </w:tabs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Формат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всех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этапов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игровой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устная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командный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5"/>
        </w:numPr>
        <w:tabs>
          <w:tab w:val="clear" w:pos="708"/>
          <w:tab w:val="num" w:pos="649"/>
        </w:tabs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Правила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устанавливаются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Положением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5"/>
        </w:numPr>
        <w:tabs>
          <w:tab w:val="clear" w:pos="708"/>
          <w:tab w:val="num" w:pos="649"/>
        </w:tabs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Конкретные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особенности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4"/>
          <w:szCs w:val="24"/>
        </w:rPr>
        <w:t>установлены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разделами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Положения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0D32EF" w:rsidRDefault="000D32EF" w:rsidP="000D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2EF" w:rsidRDefault="000D32EF" w:rsidP="000D32EF">
      <w:pPr>
        <w:numPr>
          <w:ilvl w:val="0"/>
          <w:numId w:val="4"/>
        </w:numPr>
        <w:spacing w:after="200" w:line="360" w:lineRule="auto"/>
        <w:ind w:left="649" w:hanging="6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БАЗОВЫЕ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ОБРАЗОВАТЕЛЬНЫЕ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ОРГАНИЗАЦИИ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numPr>
          <w:ilvl w:val="1"/>
          <w:numId w:val="7"/>
        </w:numPr>
        <w:spacing w:after="0" w:line="24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Базовые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осуществляют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информационное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материально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техническое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7"/>
        </w:numPr>
        <w:spacing w:after="200" w:line="24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Базовые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задействованные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>:</w:t>
      </w:r>
    </w:p>
    <w:p w:rsidR="000D32EF" w:rsidRDefault="000D32EF" w:rsidP="000D32EF">
      <w:pPr>
        <w:pStyle w:val="1"/>
        <w:numPr>
          <w:ilvl w:val="0"/>
          <w:numId w:val="8"/>
        </w:numPr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4"/>
          <w:szCs w:val="24"/>
        </w:rPr>
        <w:t>Северо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западный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Санкт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Петербургский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государственный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университет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Адрес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Санкт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Петербург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Васильевский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остров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Университетская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набережная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</w:t>
      </w:r>
      <w:r>
        <w:rPr>
          <w:rFonts w:ascii="Times New Roman"/>
          <w:sz w:val="24"/>
          <w:szCs w:val="24"/>
        </w:rPr>
        <w:t>. 7/9.</w:t>
      </w:r>
    </w:p>
    <w:p w:rsidR="000D32EF" w:rsidRDefault="000D32EF" w:rsidP="000D32EF">
      <w:pPr>
        <w:pStyle w:val="1"/>
        <w:numPr>
          <w:ilvl w:val="0"/>
          <w:numId w:val="9"/>
        </w:numPr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4"/>
          <w:szCs w:val="24"/>
        </w:rPr>
        <w:t>Уральский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Уральский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государственный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юридический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университет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Адрес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Екатеринбург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ул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Комсомольская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</w:t>
      </w:r>
      <w:r>
        <w:rPr>
          <w:rFonts w:ascii="Times New Roman"/>
          <w:sz w:val="24"/>
          <w:szCs w:val="24"/>
        </w:rPr>
        <w:t>. 21.</w:t>
      </w:r>
    </w:p>
    <w:p w:rsidR="000D32EF" w:rsidRDefault="000D32EF" w:rsidP="000D32EF">
      <w:pPr>
        <w:pStyle w:val="1"/>
        <w:numPr>
          <w:ilvl w:val="0"/>
          <w:numId w:val="10"/>
        </w:numPr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4"/>
          <w:szCs w:val="24"/>
        </w:rPr>
        <w:t>Дальневосточный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Дальневосточный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университет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Адрес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Владивосток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ул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Суханова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</w:t>
      </w:r>
      <w:r>
        <w:rPr>
          <w:rFonts w:ascii="Times New Roman"/>
          <w:sz w:val="24"/>
          <w:szCs w:val="24"/>
        </w:rPr>
        <w:t>. 8.</w:t>
      </w:r>
    </w:p>
    <w:p w:rsidR="000D32EF" w:rsidRDefault="000D32EF" w:rsidP="000D32EF">
      <w:pPr>
        <w:pStyle w:val="1"/>
        <w:numPr>
          <w:ilvl w:val="0"/>
          <w:numId w:val="11"/>
        </w:numPr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4"/>
          <w:szCs w:val="24"/>
        </w:rPr>
        <w:t>Приволжский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Национальный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исследовательский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Саратовский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государственный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университет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Н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Чернышевского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hAnsi="Times New Roman"/>
          <w:sz w:val="24"/>
          <w:szCs w:val="24"/>
        </w:rPr>
        <w:t>Адрес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 </w:t>
      </w:r>
      <w:r>
        <w:rPr>
          <w:rFonts w:hAnsi="Times New Roman"/>
          <w:color w:val="292420"/>
          <w:sz w:val="24"/>
          <w:szCs w:val="24"/>
          <w:u w:color="292420"/>
          <w:shd w:val="clear" w:color="auto" w:fill="FFFFFF"/>
        </w:rPr>
        <w:t>г</w:t>
      </w:r>
      <w:r>
        <w:rPr>
          <w:rFonts w:ascii="Times New Roman"/>
          <w:color w:val="292420"/>
          <w:sz w:val="24"/>
          <w:szCs w:val="24"/>
          <w:u w:color="292420"/>
          <w:shd w:val="clear" w:color="auto" w:fill="FFFFFF"/>
        </w:rPr>
        <w:t>.</w:t>
      </w:r>
      <w:proofErr w:type="gramEnd"/>
      <w:r>
        <w:rPr>
          <w:rFonts w:ascii="Times New Roman"/>
          <w:color w:val="292420"/>
          <w:sz w:val="24"/>
          <w:szCs w:val="24"/>
          <w:u w:color="292420"/>
          <w:shd w:val="clear" w:color="auto" w:fill="FFFFFF"/>
        </w:rPr>
        <w:t xml:space="preserve"> </w:t>
      </w:r>
      <w:r>
        <w:rPr>
          <w:rFonts w:hAnsi="Times New Roman"/>
          <w:color w:val="292420"/>
          <w:sz w:val="24"/>
          <w:szCs w:val="24"/>
          <w:u w:color="292420"/>
          <w:shd w:val="clear" w:color="auto" w:fill="FFFFFF"/>
        </w:rPr>
        <w:t>Саратов</w:t>
      </w:r>
      <w:r>
        <w:rPr>
          <w:rFonts w:hAnsi="Times New Roman"/>
          <w:color w:val="292420"/>
          <w:sz w:val="24"/>
          <w:szCs w:val="24"/>
          <w:u w:color="292420"/>
          <w:shd w:val="clear" w:color="auto" w:fill="FFFFFF"/>
        </w:rPr>
        <w:t xml:space="preserve"> </w:t>
      </w:r>
      <w:r>
        <w:rPr>
          <w:rFonts w:hAnsi="Times New Roman"/>
          <w:color w:val="292420"/>
          <w:sz w:val="24"/>
          <w:szCs w:val="24"/>
          <w:u w:color="292420"/>
          <w:shd w:val="clear" w:color="auto" w:fill="FFFFFF"/>
        </w:rPr>
        <w:t>ул</w:t>
      </w:r>
      <w:r>
        <w:rPr>
          <w:rFonts w:ascii="Times New Roman"/>
          <w:color w:val="292420"/>
          <w:sz w:val="24"/>
          <w:szCs w:val="24"/>
          <w:u w:color="292420"/>
          <w:shd w:val="clear" w:color="auto" w:fill="FFFFFF"/>
        </w:rPr>
        <w:t xml:space="preserve">. </w:t>
      </w:r>
      <w:r>
        <w:rPr>
          <w:rFonts w:hAnsi="Times New Roman"/>
          <w:color w:val="292420"/>
          <w:sz w:val="24"/>
          <w:szCs w:val="24"/>
          <w:u w:color="292420"/>
          <w:shd w:val="clear" w:color="auto" w:fill="FFFFFF"/>
        </w:rPr>
        <w:t>Астраханская</w:t>
      </w:r>
      <w:r>
        <w:rPr>
          <w:rFonts w:ascii="Times New Roman"/>
          <w:color w:val="292420"/>
          <w:sz w:val="24"/>
          <w:szCs w:val="24"/>
          <w:u w:color="292420"/>
          <w:shd w:val="clear" w:color="auto" w:fill="FFFFFF"/>
        </w:rPr>
        <w:t xml:space="preserve">, </w:t>
      </w:r>
      <w:r>
        <w:rPr>
          <w:rFonts w:hAnsi="Times New Roman"/>
          <w:color w:val="292420"/>
          <w:sz w:val="24"/>
          <w:szCs w:val="24"/>
          <w:u w:color="292420"/>
          <w:shd w:val="clear" w:color="auto" w:fill="FFFFFF"/>
        </w:rPr>
        <w:t>д</w:t>
      </w:r>
      <w:r>
        <w:rPr>
          <w:rFonts w:ascii="Times New Roman"/>
          <w:color w:val="292420"/>
          <w:sz w:val="24"/>
          <w:szCs w:val="24"/>
          <w:u w:color="292420"/>
          <w:shd w:val="clear" w:color="auto" w:fill="FFFFFF"/>
        </w:rPr>
        <w:t>. 83.</w:t>
      </w:r>
    </w:p>
    <w:p w:rsidR="000D32EF" w:rsidRDefault="000D32EF" w:rsidP="000D32EF">
      <w:pPr>
        <w:pStyle w:val="1"/>
        <w:numPr>
          <w:ilvl w:val="0"/>
          <w:numId w:val="12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4"/>
          <w:szCs w:val="24"/>
        </w:rPr>
        <w:t>Южный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Южный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университет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hAnsi="Times New Roman"/>
          <w:sz w:val="24"/>
          <w:szCs w:val="24"/>
        </w:rPr>
        <w:t>Адрес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 г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Ростов</w:t>
      </w:r>
      <w:proofErr w:type="gramEnd"/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на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Дону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ул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Большая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Садовая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</w:t>
      </w:r>
      <w:r>
        <w:rPr>
          <w:rFonts w:ascii="Times New Roman"/>
          <w:sz w:val="24"/>
          <w:szCs w:val="24"/>
        </w:rPr>
        <w:t>. 105/42.</w:t>
      </w:r>
    </w:p>
    <w:p w:rsidR="000D32EF" w:rsidRDefault="000D32EF" w:rsidP="000D32EF">
      <w:pPr>
        <w:pStyle w:val="1"/>
        <w:numPr>
          <w:ilvl w:val="0"/>
          <w:numId w:val="13"/>
        </w:numPr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4"/>
          <w:szCs w:val="24"/>
        </w:rPr>
        <w:t>Сибирский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Сибирский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университет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Адрес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>г</w:t>
      </w:r>
      <w:r>
        <w:rPr>
          <w:rFonts w:ascii="Times New Roman"/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Красноярск</w:t>
      </w:r>
      <w:r>
        <w:rPr>
          <w:rFonts w:ascii="Times New Roman"/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пр</w:t>
      </w:r>
      <w:r>
        <w:rPr>
          <w:rFonts w:ascii="Times New Roman"/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Свободный</w:t>
      </w:r>
      <w:r>
        <w:rPr>
          <w:rFonts w:ascii="Times New Roman"/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rFonts w:ascii="Times New Roman"/>
          <w:sz w:val="24"/>
          <w:szCs w:val="24"/>
          <w:shd w:val="clear" w:color="auto" w:fill="FFFFFF"/>
        </w:rPr>
        <w:t>. 79.</w:t>
      </w:r>
    </w:p>
    <w:p w:rsidR="000D32EF" w:rsidRDefault="000D32EF" w:rsidP="000D32EF">
      <w:pPr>
        <w:pStyle w:val="1"/>
        <w:numPr>
          <w:ilvl w:val="1"/>
          <w:numId w:val="7"/>
        </w:numPr>
        <w:spacing w:after="0" w:line="24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организацией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задействованной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является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Санкт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Петербургский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государственный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университет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Адрес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Санкт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Петербург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Васильевский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остров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Университетская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набережная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</w:t>
      </w:r>
      <w:r>
        <w:rPr>
          <w:rFonts w:ascii="Times New Roman"/>
          <w:sz w:val="24"/>
          <w:szCs w:val="24"/>
        </w:rPr>
        <w:t>. 7/9.</w:t>
      </w:r>
    </w:p>
    <w:p w:rsidR="000D32EF" w:rsidRDefault="000D32EF" w:rsidP="000D32EF">
      <w:pPr>
        <w:pStyle w:val="1"/>
        <w:numPr>
          <w:ilvl w:val="1"/>
          <w:numId w:val="7"/>
        </w:numPr>
        <w:spacing w:after="0" w:line="24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Структурными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подразделениями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задействованными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являются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юридический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институт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юридический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факультет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юридическая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школа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3.5. </w:t>
      </w:r>
      <w:r>
        <w:rPr>
          <w:rFonts w:ascii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>Базовая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уведомляет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команду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участвующую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произвольной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устной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письменной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менее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7 </w:t>
      </w:r>
      <w:r>
        <w:rPr>
          <w:rFonts w:hAnsi="Times New Roman"/>
          <w:sz w:val="24"/>
          <w:szCs w:val="24"/>
        </w:rPr>
        <w:t>рабочих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дней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дня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начала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дате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времени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месте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4. </w:t>
      </w:r>
      <w:r>
        <w:rPr>
          <w:rFonts w:hAnsi="Times New Roman"/>
          <w:b/>
          <w:bCs/>
          <w:sz w:val="24"/>
          <w:szCs w:val="24"/>
        </w:rPr>
        <w:t>ЖЮРИ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ОТБОРОЧНОГО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ЭТАПА</w:t>
      </w:r>
    </w:p>
    <w:p w:rsidR="000D32EF" w:rsidRDefault="000D32EF" w:rsidP="000D32EF">
      <w:pPr>
        <w:pStyle w:val="1"/>
        <w:numPr>
          <w:ilvl w:val="0"/>
          <w:numId w:val="14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объективное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справедливое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4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состоит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5 </w:t>
      </w:r>
      <w:r>
        <w:rPr>
          <w:rFonts w:hAnsi="Times New Roman"/>
          <w:sz w:val="24"/>
          <w:szCs w:val="24"/>
        </w:rPr>
        <w:t>членов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включая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Председателя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pStyle w:val="1"/>
        <w:numPr>
          <w:ilvl w:val="0"/>
          <w:numId w:val="14"/>
        </w:numPr>
        <w:spacing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Базовая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числа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квалифицированных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профессорско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преподавательского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4"/>
        </w:numPr>
        <w:spacing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возглавляет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Председатель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назначаемый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числа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квалифицированных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округа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pStyle w:val="1"/>
        <w:numPr>
          <w:ilvl w:val="0"/>
          <w:numId w:val="14"/>
        </w:numPr>
        <w:spacing w:line="360" w:lineRule="auto"/>
        <w:ind w:left="649" w:hanging="6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принимает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простым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большинством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голосов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4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Координатор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уведомляет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координатора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необходимом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количестве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позднее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7 </w:t>
      </w:r>
      <w:r>
        <w:rPr>
          <w:rFonts w:hAnsi="Times New Roman"/>
          <w:sz w:val="24"/>
          <w:szCs w:val="24"/>
        </w:rPr>
        <w:t>календарных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дней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дня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начала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4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назначает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очередность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определяет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Если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предусмотрено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назначает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присутствующих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зрителей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необходимое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количество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свидетелей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разъяснив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казусом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4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Каждый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ведет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Протокол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представленный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Приложении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Положению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котором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фиксируется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выступление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Оценка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может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выставлена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шкале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5 </w:t>
      </w:r>
      <w:r>
        <w:rPr>
          <w:rFonts w:hAnsi="Times New Roman"/>
          <w:sz w:val="24"/>
          <w:szCs w:val="24"/>
        </w:rPr>
        <w:t>баллов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должна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мотивирована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письменной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форме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Протокол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подписывается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заполнявшим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Максимальная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сумма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выставленная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25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Минимальная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сумма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выставленная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10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4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Суммирование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оценок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позволяет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определить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Суммирование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оценок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Председателем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представленной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Приложении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Положению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4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Форма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включает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себя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баллах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выставленных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отношении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4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Председатель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рейтинг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зачете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4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усмотрению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разрешать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любые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возникающие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отражая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2EF" w:rsidRDefault="000D32EF" w:rsidP="000D32E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5. </w:t>
      </w:r>
      <w:r>
        <w:rPr>
          <w:rFonts w:hAnsi="Times New Roman"/>
          <w:b/>
          <w:bCs/>
          <w:sz w:val="24"/>
          <w:szCs w:val="24"/>
        </w:rPr>
        <w:t>ОТБОРОЧНЫЙ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Отборочный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проводится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задействованной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Базовая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должна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подготовить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запасную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начала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запасной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применяются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требования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предъявляемые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Запасная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принципа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случае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если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количество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является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нечетным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невозможно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распределение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всех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вторую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Запасная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участвует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остальными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правах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указанных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случае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отсутствия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необходимости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подготавливаемой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запасной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целях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апробации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будущих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возможно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запасной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состязания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между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запасными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подобная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парность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должна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предусмотрена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жеребьёвки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Каждая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высшего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направить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команду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Отборочный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может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проводиться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день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нескольких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дней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усмотрению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Координатор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электронной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координатору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позднее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3 </w:t>
      </w:r>
      <w:r>
        <w:rPr>
          <w:rFonts w:hAnsi="Times New Roman"/>
          <w:sz w:val="24"/>
          <w:szCs w:val="24"/>
        </w:rPr>
        <w:t>дней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дня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использует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распределяя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между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участвующим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Процедура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регламентирована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разделами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Положения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Победителем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является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набравшая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максимальную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сумму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выставленных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Если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несколько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набрали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максимальный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рейтинг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победитель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тайным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голосованием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Каждый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голосовать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только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команду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Команда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победитель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участвует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Результаты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содержат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Протоколы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Результаты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должны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представлены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координатором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координатору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отсканированной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электронной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позднее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недели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начиная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дня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следующего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днём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окончания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5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sz w:val="24"/>
          <w:szCs w:val="24"/>
        </w:rPr>
        <w:t>Иные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находятся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компетенции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задействованного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6.  </w:t>
      </w:r>
      <w:r>
        <w:rPr>
          <w:rFonts w:hAnsi="Times New Roman"/>
          <w:b/>
          <w:bCs/>
          <w:sz w:val="24"/>
          <w:szCs w:val="24"/>
        </w:rPr>
        <w:t>ЖЮРИ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ЗАКЛЮЧИТЕЛЬНОГО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ЭТАПА</w:t>
      </w:r>
    </w:p>
    <w:p w:rsidR="000D32EF" w:rsidRDefault="000D32EF" w:rsidP="000D32EF">
      <w:pPr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объективное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справедливое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состоит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9 </w:t>
      </w:r>
      <w:r>
        <w:rPr>
          <w:rFonts w:hAnsi="Times New Roman"/>
          <w:sz w:val="24"/>
          <w:szCs w:val="24"/>
        </w:rPr>
        <w:t>членов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включая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Председателя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делегируется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 </w:t>
      </w:r>
      <w:r>
        <w:rPr>
          <w:rFonts w:hAnsi="Times New Roman"/>
          <w:sz w:val="24"/>
          <w:szCs w:val="24"/>
        </w:rPr>
        <w:t>представителю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профессорско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преподавательского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6 </w:t>
      </w:r>
      <w:r>
        <w:rPr>
          <w:rFonts w:hAnsi="Times New Roman"/>
          <w:sz w:val="24"/>
          <w:szCs w:val="24"/>
        </w:rPr>
        <w:t>базовых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задействованных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Базовая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может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включить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только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представителя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профессорско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преподавательского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входят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согласованию</w:t>
      </w:r>
      <w:r>
        <w:rPr>
          <w:rFonts w:ascii="Times New Roman"/>
          <w:sz w:val="24"/>
          <w:szCs w:val="24"/>
        </w:rPr>
        <w:t xml:space="preserve">, 2 </w:t>
      </w:r>
      <w:r>
        <w:rPr>
          <w:rFonts w:hAnsi="Times New Roman"/>
          <w:sz w:val="24"/>
          <w:szCs w:val="24"/>
        </w:rPr>
        <w:t>представителя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Группы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компаний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«Газпром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нефть»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pStyle w:val="1"/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возглавляет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Председатель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назначаемый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числа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квалифицированных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принимает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простым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большинством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голосов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назначает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очередность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определяет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Если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предусмотрено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назначает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присутствующих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зрителей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необходимое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количество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свидетелей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разъяснив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казусом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Каждый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ведет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Протокол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представленный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Приложении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Положению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котором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фиксируется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выступление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казусам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Оценка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может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выставлена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шкале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5 </w:t>
      </w:r>
      <w:r>
        <w:rPr>
          <w:rFonts w:hAnsi="Times New Roman"/>
          <w:sz w:val="24"/>
          <w:szCs w:val="24"/>
        </w:rPr>
        <w:t>баллов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должна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мотивирована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письменной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форме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Протокол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подписывается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заполнявшим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Максимальная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сумма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выставленная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25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Минимальная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сумма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выставленная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10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Суммирование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оценок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позволяет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определить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команды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Суммирование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оценок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Председателем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представленной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Приложении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4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Положению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Форма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включает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себя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баллах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выставленных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отношении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pStyle w:val="1"/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баллом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Председатель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рейтинг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зачете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6"/>
        </w:numPr>
        <w:spacing w:after="0" w:line="340" w:lineRule="atLeast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усмотрению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разрешать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любые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споры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возникающие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отражая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Протоколе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2EF" w:rsidRDefault="000D32EF" w:rsidP="000D32EF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2EF" w:rsidRDefault="000D32EF" w:rsidP="000D32EF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2EF" w:rsidRDefault="000D32EF" w:rsidP="000D32EF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7. </w:t>
      </w:r>
      <w:r>
        <w:rPr>
          <w:rFonts w:hAnsi="Times New Roman"/>
          <w:b/>
          <w:bCs/>
          <w:sz w:val="24"/>
          <w:szCs w:val="24"/>
        </w:rPr>
        <w:t>ЗАКЛЮЧИТЕЛЬНЫЙ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</w:t>
      </w:r>
    </w:p>
    <w:p w:rsidR="000D32EF" w:rsidRDefault="000D32EF" w:rsidP="000D32EF">
      <w:pPr>
        <w:numPr>
          <w:ilvl w:val="0"/>
          <w:numId w:val="17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Заключительный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проводится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организацией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задействованной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7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участвует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победитель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отборочного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федеральных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округов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7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Заключительный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проводится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один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несколько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дней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7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Победителем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является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набравшая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максимальную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сумму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баллов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выставленных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7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Если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несколько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набрали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максимальный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рейтинг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зачете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победитель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тайным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голосованием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Каждый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голосовать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только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команду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7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Результаты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содержат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Протоколы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/>
          <w:b/>
          <w:bCs/>
          <w:sz w:val="24"/>
          <w:szCs w:val="24"/>
        </w:rPr>
        <w:t xml:space="preserve">8. </w:t>
      </w:r>
      <w:r>
        <w:rPr>
          <w:rFonts w:hAnsi="Times New Roman"/>
          <w:b/>
          <w:bCs/>
          <w:sz w:val="24"/>
          <w:szCs w:val="24"/>
        </w:rPr>
        <w:t>КАЗУСЫ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ДЛЯ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ИГРОВОГО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ПРОЦЕССА</w:t>
      </w:r>
    </w:p>
    <w:p w:rsidR="000D32EF" w:rsidRDefault="000D32EF" w:rsidP="000D32EF">
      <w:pPr>
        <w:numPr>
          <w:ilvl w:val="1"/>
          <w:numId w:val="18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Составление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находится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компетенции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Группы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компаний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«Газпром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нефть»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18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Казусы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охватывают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законодательные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подзаконные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правоприменительные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недропользования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территории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</w:t>
      </w:r>
      <w:r>
        <w:rPr>
          <w:rFonts w:ascii="Times New Roman"/>
        </w:rPr>
        <w:t>.</w:t>
      </w:r>
    </w:p>
    <w:p w:rsidR="000D32EF" w:rsidRDefault="000D32EF" w:rsidP="000D32EF">
      <w:pPr>
        <w:numPr>
          <w:ilvl w:val="1"/>
          <w:numId w:val="18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Предметом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может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ситуация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затрагивающая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несколько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отраслей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российского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законодательства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права</w:t>
      </w:r>
      <w:r>
        <w:rPr>
          <w:rFonts w:ascii="Times New Roman"/>
          <w:sz w:val="24"/>
          <w:szCs w:val="24"/>
        </w:rPr>
        <w:t xml:space="preserve">. </w:t>
      </w:r>
    </w:p>
    <w:p w:rsidR="000D32EF" w:rsidRDefault="000D32EF" w:rsidP="000D32EF">
      <w:pPr>
        <w:numPr>
          <w:ilvl w:val="1"/>
          <w:numId w:val="18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Казус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несколько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вариантов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может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правильного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решения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18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Базовая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заключительного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обеспечивает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18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Содержание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должно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предусматривать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двух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сторон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первой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команды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18"/>
        </w:numPr>
        <w:spacing w:after="20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Каждая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одну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сторон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судопроизводства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0"/>
          <w:numId w:val="19"/>
        </w:numPr>
        <w:spacing w:after="0" w:line="360" w:lineRule="auto"/>
        <w:ind w:left="330" w:hanging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Ansi="Times New Roman"/>
          <w:b/>
          <w:bCs/>
          <w:sz w:val="24"/>
          <w:szCs w:val="24"/>
        </w:rPr>
        <w:t>ИГРОВОЙ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ПРОЦЕСС</w:t>
      </w:r>
    </w:p>
    <w:p w:rsidR="000D32EF" w:rsidRDefault="000D32EF" w:rsidP="000D32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32EF" w:rsidRDefault="000D32EF" w:rsidP="000D32EF">
      <w:pPr>
        <w:numPr>
          <w:ilvl w:val="1"/>
          <w:numId w:val="20"/>
        </w:numPr>
        <w:spacing w:after="0" w:line="360" w:lineRule="auto"/>
        <w:ind w:left="33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</w:t>
      </w:r>
      <w:r>
        <w:rPr>
          <w:rFonts w:hAnsi="Times New Roman"/>
          <w:sz w:val="24"/>
          <w:szCs w:val="24"/>
        </w:rPr>
        <w:t>Председатель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является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председателем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21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Члены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являются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судьями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21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Если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количество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является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нечетным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невозможно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распределение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всех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вторую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оставшаяся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выступает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запасной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командой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21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Пары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выступления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определяются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сразу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начале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этапа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помощи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жребия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присутствии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участников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ВСЮО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наличии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присутствующих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зрителей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21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время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60 </w:t>
      </w:r>
      <w:r>
        <w:rPr>
          <w:rFonts w:hAnsi="Times New Roman"/>
          <w:sz w:val="24"/>
          <w:szCs w:val="24"/>
        </w:rPr>
        <w:t>минут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Каждой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команде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предоставляется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использовать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правовую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правовую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базу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системы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«Гарант»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или</w:t>
      </w:r>
      <w:r>
        <w:rPr>
          <w:rFonts w:asci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«Консультант»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личных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персональных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компьютерах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планшетных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компьютерах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смартфонах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21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Перерывы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могут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объявляться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собственному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усмотрению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после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окончания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процессов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21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Решение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конкретного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проходит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модели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арбитражной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юрисдикций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участники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судьи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обладают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обязанностями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отраженными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нормах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процессуального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законодательства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21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Каждая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самостоятельно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тактику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выступления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включая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порядок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выступления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членов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21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Длительность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каждому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казусов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может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ограничена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времени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Судом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21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Председатель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открывает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закрывает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предоставляет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лишает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голоса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представителей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представителям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оглашает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21"/>
        </w:numPr>
        <w:spacing w:after="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Каждый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членам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команд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pPr>
        <w:numPr>
          <w:ilvl w:val="1"/>
          <w:numId w:val="21"/>
        </w:numPr>
        <w:spacing w:after="200" w:line="360" w:lineRule="auto"/>
        <w:ind w:left="649" w:hanging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Решение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игровом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выносится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простым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большинством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голосов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судей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равенстве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голосов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решающим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является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голос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Председателя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Суда</w:t>
      </w:r>
      <w:r>
        <w:rPr>
          <w:rFonts w:ascii="Times New Roman"/>
          <w:sz w:val="24"/>
          <w:szCs w:val="24"/>
        </w:rPr>
        <w:t>.</w:t>
      </w:r>
    </w:p>
    <w:p w:rsidR="000D32EF" w:rsidRDefault="000D32EF" w:rsidP="000D32EF">
      <w:r>
        <w:rPr>
          <w:sz w:val="24"/>
          <w:szCs w:val="24"/>
        </w:rPr>
        <w:br w:type="page"/>
      </w:r>
    </w:p>
    <w:p w:rsidR="000D32EF" w:rsidRDefault="000D32EF" w:rsidP="000D32EF">
      <w:pPr>
        <w:rPr>
          <w:sz w:val="24"/>
          <w:szCs w:val="24"/>
        </w:rPr>
      </w:pPr>
    </w:p>
    <w:p w:rsidR="000D32EF" w:rsidRDefault="000D32EF" w:rsidP="000D32E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Приложение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>1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ПРОТОКОЛ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ОЦЕНИВАНИЯ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ПРЕДСЕДАТЕЛЕМ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ИЛИ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ЧЛЕНОМ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ЖЮРИ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ОТБОРОЧНОГО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ВСЕРОССИЙСКОЙ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СТУДЕНЧЕСКОЙ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ЮРИДИЧЕСКОЙ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ОЛИМПИАДЫ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ДЛЯ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МОЛОДЫХ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ЮРИСТОВ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ИМЕНИ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ПРОФЕССОРА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</w:t>
      </w:r>
      <w:r>
        <w:rPr>
          <w:rFonts w:ascii="Times New Roman"/>
          <w:b/>
          <w:bCs/>
          <w:sz w:val="24"/>
          <w:szCs w:val="24"/>
        </w:rPr>
        <w:t>.</w:t>
      </w:r>
      <w:r>
        <w:rPr>
          <w:rFonts w:hAnsi="Times New Roman"/>
          <w:b/>
          <w:bCs/>
          <w:sz w:val="24"/>
          <w:szCs w:val="24"/>
        </w:rPr>
        <w:t>А</w:t>
      </w:r>
      <w:r>
        <w:rPr>
          <w:rFonts w:ascii="Times New Roman"/>
          <w:b/>
          <w:bCs/>
          <w:sz w:val="24"/>
          <w:szCs w:val="24"/>
        </w:rPr>
        <w:t xml:space="preserve">. </w:t>
      </w:r>
      <w:r>
        <w:rPr>
          <w:rFonts w:hAnsi="Times New Roman"/>
          <w:b/>
          <w:bCs/>
          <w:sz w:val="24"/>
          <w:szCs w:val="24"/>
        </w:rPr>
        <w:t>УДИНЦЕВА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ПРОБЛЕМАМ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ТОПЛИВНО</w:t>
      </w:r>
      <w:r>
        <w:rPr>
          <w:rFonts w:ascii="Times New Roman"/>
          <w:b/>
          <w:bCs/>
          <w:sz w:val="24"/>
          <w:szCs w:val="24"/>
        </w:rPr>
        <w:t>-</w:t>
      </w:r>
      <w:r>
        <w:rPr>
          <w:rFonts w:hAnsi="Times New Roman"/>
          <w:b/>
          <w:bCs/>
          <w:sz w:val="24"/>
          <w:szCs w:val="24"/>
        </w:rPr>
        <w:t>ЭНЕРГЕТИЧЕСКОГО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КОМПЛЕКСА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</w:rPr>
        <w:t xml:space="preserve">(2015 </w:t>
      </w:r>
      <w:r>
        <w:rPr>
          <w:rFonts w:hAnsi="Times New Roman"/>
          <w:b/>
          <w:bCs/>
          <w:sz w:val="24"/>
          <w:szCs w:val="24"/>
        </w:rPr>
        <w:t>КАЛЕНДАРНЫЙ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ГОД</w:t>
      </w:r>
      <w:r>
        <w:rPr>
          <w:rFonts w:ascii="Times New Roman"/>
          <w:b/>
          <w:bCs/>
          <w:sz w:val="24"/>
          <w:szCs w:val="24"/>
        </w:rPr>
        <w:t>)</w:t>
      </w: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Казус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№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_______       </w:t>
      </w: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ФИО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Председателя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(</w:t>
      </w:r>
      <w:r>
        <w:rPr>
          <w:rFonts w:hAnsi="Times New Roman"/>
          <w:b/>
          <w:bCs/>
          <w:sz w:val="24"/>
          <w:szCs w:val="24"/>
        </w:rPr>
        <w:t>члена</w:t>
      </w:r>
      <w:r>
        <w:rPr>
          <w:rFonts w:ascii="Times New Roman"/>
          <w:b/>
          <w:bCs/>
          <w:sz w:val="24"/>
          <w:szCs w:val="24"/>
        </w:rPr>
        <w:t xml:space="preserve">) </w:t>
      </w:r>
      <w:r>
        <w:rPr>
          <w:rFonts w:hAnsi="Times New Roman"/>
          <w:b/>
          <w:bCs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 _______________________________________________________________________</w:t>
      </w:r>
    </w:p>
    <w:p w:rsidR="000D32EF" w:rsidRDefault="000D32EF" w:rsidP="000D32E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382"/>
        <w:gridCol w:w="1103"/>
        <w:gridCol w:w="3158"/>
        <w:gridCol w:w="992"/>
        <w:gridCol w:w="3544"/>
      </w:tblGrid>
      <w:tr w:rsidR="000D32EF" w:rsidTr="005C505D">
        <w:trPr>
          <w:trHeight w:val="2883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ind w:left="113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/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Критерии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Участвующие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команды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D32EF" w:rsidRDefault="000D32EF" w:rsidP="005C505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их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процессуальные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стороны</w:t>
            </w: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Команда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_________________________________</w:t>
            </w: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Сторона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__________________________________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Участвующие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команды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D32EF" w:rsidRDefault="000D32EF" w:rsidP="005C505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их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процессуальные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стороны</w:t>
            </w:r>
          </w:p>
          <w:p w:rsidR="000D32EF" w:rsidRDefault="000D32EF" w:rsidP="005C505D">
            <w:pPr>
              <w:tabs>
                <w:tab w:val="left" w:pos="371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Команда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Сторона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__________________________________</w:t>
            </w:r>
          </w:p>
        </w:tc>
      </w:tr>
      <w:tr w:rsidR="000D32EF" w:rsidTr="005C505D">
        <w:trPr>
          <w:trHeight w:val="623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EF" w:rsidRDefault="000D32EF" w:rsidP="005C505D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EF" w:rsidRDefault="000D32EF" w:rsidP="005C505D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Аргументы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Аргументы</w:t>
            </w:r>
          </w:p>
        </w:tc>
      </w:tr>
      <w:tr w:rsidR="000D32EF" w:rsidTr="005C505D">
        <w:trPr>
          <w:trHeight w:val="321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 w:line="200" w:lineRule="exact"/>
              <w:jc w:val="both"/>
            </w:pPr>
            <w:r>
              <w:rPr>
                <w:rFonts w:hAnsi="Times New Roman"/>
              </w:rPr>
              <w:t>Корректное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использование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норм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материального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права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решении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кейса</w:t>
            </w:r>
            <w:r>
              <w:rPr>
                <w:rFonts w:ascii="Times New Roman"/>
              </w:rPr>
              <w:t xml:space="preserve">, </w:t>
            </w:r>
            <w:r>
              <w:rPr>
                <w:rFonts w:hAnsi="Times New Roman"/>
              </w:rPr>
              <w:t>знание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логическое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изложение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фактического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материала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участниками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команд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261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 w:line="200" w:lineRule="exact"/>
              <w:jc w:val="both"/>
            </w:pPr>
            <w:r>
              <w:rPr>
                <w:rFonts w:hAnsi="Times New Roman"/>
              </w:rPr>
              <w:t>Использование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национальных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международных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актов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судебной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практики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правовых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позиций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органов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судебной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власти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191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 w:line="200" w:lineRule="exact"/>
              <w:jc w:val="both"/>
            </w:pPr>
            <w:r>
              <w:rPr>
                <w:rFonts w:hAnsi="Times New Roman"/>
              </w:rPr>
              <w:t>Умение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вычленять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причинно</w:t>
            </w:r>
            <w:r>
              <w:rPr>
                <w:rFonts w:ascii="Times New Roman"/>
              </w:rPr>
              <w:t>-</w:t>
            </w:r>
            <w:r>
              <w:rPr>
                <w:rFonts w:hAnsi="Times New Roman"/>
              </w:rPr>
              <w:t>следственные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связи</w:t>
            </w:r>
            <w:r>
              <w:rPr>
                <w:rFonts w:ascii="Times New Roman"/>
              </w:rPr>
              <w:t xml:space="preserve">, </w:t>
            </w:r>
            <w:r>
              <w:rPr>
                <w:rFonts w:hAnsi="Times New Roman"/>
              </w:rPr>
              <w:t>формулировать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выводы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191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 w:line="200" w:lineRule="exact"/>
              <w:jc w:val="both"/>
            </w:pPr>
            <w:r>
              <w:rPr>
                <w:rFonts w:hAnsi="Times New Roman"/>
              </w:rPr>
              <w:t>Убедительность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аргументации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позиции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сторон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401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 w:line="200" w:lineRule="exact"/>
              <w:jc w:val="both"/>
            </w:pPr>
            <w:r>
              <w:rPr>
                <w:rFonts w:hAnsi="Times New Roman"/>
              </w:rPr>
              <w:t>Соответствие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процессуальным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нормам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выступления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поведения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команд</w:t>
            </w:r>
            <w:r>
              <w:rPr>
                <w:rFonts w:ascii="Times New Roman"/>
              </w:rPr>
              <w:t xml:space="preserve">, </w:t>
            </w:r>
            <w:r>
              <w:rPr>
                <w:rFonts w:hAnsi="Times New Roman"/>
              </w:rPr>
              <w:t>владение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устной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речью</w:t>
            </w:r>
            <w:r>
              <w:rPr>
                <w:rFonts w:hAnsi="Times New Roman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hAnsi="Times New Roman"/>
              </w:rPr>
              <w:t>ораторское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мастерство</w:t>
            </w:r>
            <w:r>
              <w:rPr>
                <w:rFonts w:ascii="Times New Roman"/>
              </w:rPr>
              <w:t xml:space="preserve">, </w:t>
            </w:r>
            <w:r>
              <w:rPr>
                <w:rFonts w:hAnsi="Times New Roman"/>
              </w:rPr>
              <w:t>использование техники выступлений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суде</w:t>
            </w:r>
            <w:r>
              <w:rPr>
                <w:rFonts w:ascii="Times New Roman"/>
              </w:rPr>
              <w:t xml:space="preserve">, </w:t>
            </w:r>
            <w:r>
              <w:rPr>
                <w:rFonts w:hAnsi="Times New Roman"/>
              </w:rPr>
              <w:t>стиль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изложения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2EF" w:rsidRDefault="000D32EF" w:rsidP="005C505D">
            <w:pPr>
              <w:suppressAutoHyphens/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10"/>
        </w:trPr>
        <w:tc>
          <w:tcPr>
            <w:tcW w:w="18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pStyle w:val="1"/>
              <w:ind w:left="113"/>
              <w:jc w:val="right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pStyle w:val="1"/>
              <w:ind w:left="0"/>
              <w:jc w:val="right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</w:tbl>
    <w:p w:rsidR="000D32EF" w:rsidRDefault="000D32EF" w:rsidP="000D3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Каждый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из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членов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Жюри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оценивает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по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шкале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от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2 </w:t>
      </w:r>
      <w:r>
        <w:rPr>
          <w:rFonts w:hAnsi="Times New Roman"/>
          <w:b/>
          <w:bCs/>
          <w:i/>
          <w:iCs/>
          <w:sz w:val="24"/>
          <w:szCs w:val="24"/>
        </w:rPr>
        <w:t>до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5 </w:t>
      </w:r>
      <w:r>
        <w:rPr>
          <w:rFonts w:hAnsi="Times New Roman"/>
          <w:b/>
          <w:bCs/>
          <w:i/>
          <w:iCs/>
          <w:sz w:val="24"/>
          <w:szCs w:val="24"/>
        </w:rPr>
        <w:t>баллов</w:t>
      </w:r>
      <w:r>
        <w:rPr>
          <w:rFonts w:ascii="Times New Roman"/>
          <w:b/>
          <w:bCs/>
          <w:i/>
          <w:iCs/>
          <w:sz w:val="24"/>
          <w:szCs w:val="24"/>
        </w:rPr>
        <w:t xml:space="preserve">. </w:t>
      </w: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Минимальная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оценка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для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команды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в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отборочном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этапе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- 10 </w:t>
      </w:r>
      <w:r>
        <w:rPr>
          <w:rFonts w:hAnsi="Times New Roman"/>
          <w:b/>
          <w:bCs/>
          <w:i/>
          <w:iCs/>
          <w:sz w:val="24"/>
          <w:szCs w:val="24"/>
        </w:rPr>
        <w:t>баллов</w:t>
      </w:r>
      <w:r>
        <w:rPr>
          <w:rFonts w:ascii="Times New Roman"/>
          <w:b/>
          <w:bCs/>
          <w:i/>
          <w:iCs/>
          <w:sz w:val="24"/>
          <w:szCs w:val="24"/>
        </w:rPr>
        <w:t xml:space="preserve">, </w:t>
      </w:r>
      <w:r>
        <w:rPr>
          <w:rFonts w:hAnsi="Times New Roman"/>
          <w:b/>
          <w:bCs/>
          <w:i/>
          <w:iCs/>
          <w:sz w:val="24"/>
          <w:szCs w:val="24"/>
        </w:rPr>
        <w:t>максимальная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- 25 </w:t>
      </w:r>
      <w:r>
        <w:rPr>
          <w:rFonts w:hAnsi="Times New Roman"/>
          <w:b/>
          <w:bCs/>
          <w:i/>
          <w:iCs/>
          <w:sz w:val="24"/>
          <w:szCs w:val="24"/>
        </w:rPr>
        <w:t>баллов</w:t>
      </w:r>
      <w:r>
        <w:rPr>
          <w:rFonts w:ascii="Times New Roman"/>
          <w:b/>
          <w:bCs/>
          <w:i/>
          <w:iCs/>
          <w:sz w:val="24"/>
          <w:szCs w:val="24"/>
        </w:rPr>
        <w:t xml:space="preserve">. </w:t>
      </w: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2EF" w:rsidRDefault="000D32EF" w:rsidP="000D32EF">
      <w:pPr>
        <w:spacing w:after="0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Минимальная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оценка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для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команды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в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заключительном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этапе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- 10 </w:t>
      </w:r>
      <w:r>
        <w:rPr>
          <w:rFonts w:hAnsi="Times New Roman"/>
          <w:b/>
          <w:bCs/>
          <w:i/>
          <w:iCs/>
          <w:sz w:val="24"/>
          <w:szCs w:val="24"/>
        </w:rPr>
        <w:t>баллов</w:t>
      </w:r>
      <w:r>
        <w:rPr>
          <w:rFonts w:ascii="Times New Roman"/>
          <w:b/>
          <w:bCs/>
          <w:i/>
          <w:iCs/>
          <w:sz w:val="24"/>
          <w:szCs w:val="24"/>
        </w:rPr>
        <w:t xml:space="preserve">, </w:t>
      </w:r>
      <w:r>
        <w:rPr>
          <w:rFonts w:hAnsi="Times New Roman"/>
          <w:b/>
          <w:bCs/>
          <w:i/>
          <w:iCs/>
          <w:sz w:val="24"/>
          <w:szCs w:val="24"/>
        </w:rPr>
        <w:t>максимальная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- 25 </w:t>
      </w:r>
      <w:r>
        <w:rPr>
          <w:rFonts w:hAnsi="Times New Roman"/>
          <w:b/>
          <w:bCs/>
          <w:i/>
          <w:iCs/>
          <w:sz w:val="24"/>
          <w:szCs w:val="24"/>
        </w:rPr>
        <w:t>баллов</w:t>
      </w:r>
      <w:r>
        <w:rPr>
          <w:rFonts w:ascii="Times New Roman"/>
          <w:b/>
          <w:bCs/>
          <w:i/>
          <w:iCs/>
          <w:sz w:val="24"/>
          <w:szCs w:val="24"/>
        </w:rPr>
        <w:t>.</w:t>
      </w:r>
    </w:p>
    <w:p w:rsidR="000D32EF" w:rsidRDefault="000D32EF" w:rsidP="000D32EF">
      <w:pPr>
        <w:spacing w:after="0"/>
        <w:ind w:firstLine="709"/>
        <w:jc w:val="right"/>
      </w:pPr>
      <w:r>
        <w:rPr>
          <w:sz w:val="24"/>
          <w:szCs w:val="24"/>
        </w:rPr>
        <w:br w:type="page"/>
      </w:r>
    </w:p>
    <w:p w:rsidR="000D32EF" w:rsidRDefault="000D32EF" w:rsidP="000D32EF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Приложение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>2</w:t>
      </w:r>
    </w:p>
    <w:p w:rsidR="000D32EF" w:rsidRDefault="000D32EF" w:rsidP="000D32EF">
      <w:pPr>
        <w:spacing w:line="360" w:lineRule="auto"/>
        <w:rPr>
          <w:sz w:val="24"/>
          <w:szCs w:val="24"/>
        </w:rPr>
      </w:pP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ПРОТОКОЛ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ОЦЕНИВАНИЯ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ПРЕДСЕДАТЕЛЕМ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ИЛИ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ЧЛЕНОМ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ЖЮРИ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ЗАКЛЮЧИТЕЛЬНОГО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ЭТАПА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ВСЕРОССИЙСКОЙ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СТУДЕНЧЕСКОЙ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ЮРИДИЧЕСКОЙ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ОЛИМПИАДЫ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ДЛЯ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МОЛОДЫХ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ЮРИСТОВ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ИМЕНИ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ПРОФЕССОРА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</w:t>
      </w:r>
      <w:r>
        <w:rPr>
          <w:rFonts w:ascii="Times New Roman"/>
          <w:b/>
          <w:bCs/>
          <w:sz w:val="24"/>
          <w:szCs w:val="24"/>
        </w:rPr>
        <w:t>.</w:t>
      </w:r>
      <w:r>
        <w:rPr>
          <w:rFonts w:hAnsi="Times New Roman"/>
          <w:b/>
          <w:bCs/>
          <w:sz w:val="24"/>
          <w:szCs w:val="24"/>
        </w:rPr>
        <w:t>А</w:t>
      </w:r>
      <w:r>
        <w:rPr>
          <w:rFonts w:ascii="Times New Roman"/>
          <w:b/>
          <w:bCs/>
          <w:sz w:val="24"/>
          <w:szCs w:val="24"/>
        </w:rPr>
        <w:t xml:space="preserve">. </w:t>
      </w:r>
      <w:r>
        <w:rPr>
          <w:rFonts w:hAnsi="Times New Roman"/>
          <w:b/>
          <w:bCs/>
          <w:sz w:val="24"/>
          <w:szCs w:val="24"/>
        </w:rPr>
        <w:t>УДИНЦЕВА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ПРОБЛЕМАМ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ТОПЛИВНО</w:t>
      </w:r>
      <w:r>
        <w:rPr>
          <w:rFonts w:ascii="Times New Roman"/>
          <w:b/>
          <w:bCs/>
          <w:sz w:val="24"/>
          <w:szCs w:val="24"/>
        </w:rPr>
        <w:t>-</w:t>
      </w:r>
      <w:r>
        <w:rPr>
          <w:rFonts w:hAnsi="Times New Roman"/>
          <w:b/>
          <w:bCs/>
          <w:sz w:val="24"/>
          <w:szCs w:val="24"/>
        </w:rPr>
        <w:t>ЭНЕРГЕТИЧЕСКОГО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КОМПЛЕКСА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</w:rPr>
        <w:t xml:space="preserve">(2015 </w:t>
      </w:r>
      <w:r>
        <w:rPr>
          <w:rFonts w:hAnsi="Times New Roman"/>
          <w:b/>
          <w:bCs/>
          <w:sz w:val="24"/>
          <w:szCs w:val="24"/>
        </w:rPr>
        <w:t>КАЛЕНДАРНЫЙ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ГОД</w:t>
      </w:r>
      <w:r>
        <w:rPr>
          <w:rFonts w:ascii="Times New Roman"/>
          <w:b/>
          <w:bCs/>
          <w:sz w:val="24"/>
          <w:szCs w:val="24"/>
        </w:rPr>
        <w:t>)</w:t>
      </w: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Казус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№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_______       </w:t>
      </w: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ФИО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Председателя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(</w:t>
      </w:r>
      <w:r>
        <w:rPr>
          <w:rFonts w:hAnsi="Times New Roman"/>
          <w:b/>
          <w:bCs/>
          <w:sz w:val="24"/>
          <w:szCs w:val="24"/>
        </w:rPr>
        <w:t>члена</w:t>
      </w:r>
      <w:r>
        <w:rPr>
          <w:rFonts w:ascii="Times New Roman"/>
          <w:b/>
          <w:bCs/>
          <w:sz w:val="24"/>
          <w:szCs w:val="24"/>
        </w:rPr>
        <w:t xml:space="preserve">) </w:t>
      </w:r>
      <w:r>
        <w:rPr>
          <w:rFonts w:hAnsi="Times New Roman"/>
          <w:b/>
          <w:bCs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 _______________________________________________________________________</w:t>
      </w:r>
    </w:p>
    <w:tbl>
      <w:tblPr>
        <w:tblStyle w:val="TableNormal"/>
        <w:tblW w:w="10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382"/>
        <w:gridCol w:w="1103"/>
        <w:gridCol w:w="3158"/>
        <w:gridCol w:w="992"/>
        <w:gridCol w:w="3544"/>
      </w:tblGrid>
      <w:tr w:rsidR="000D32EF" w:rsidTr="005C505D">
        <w:trPr>
          <w:trHeight w:val="2883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ind w:left="113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/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Критерии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Участвующие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команды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D32EF" w:rsidRDefault="000D32EF" w:rsidP="005C505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их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процессуальные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стороны</w:t>
            </w: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Команда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_________________________________</w:t>
            </w: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Сторона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__________________________________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Участвующие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команды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D32EF" w:rsidRDefault="000D32EF" w:rsidP="005C505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их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процессуальные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стороны</w:t>
            </w:r>
          </w:p>
          <w:p w:rsidR="000D32EF" w:rsidRDefault="000D32EF" w:rsidP="005C505D">
            <w:pPr>
              <w:tabs>
                <w:tab w:val="left" w:pos="371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Команда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Сторона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__________________________________</w:t>
            </w:r>
          </w:p>
        </w:tc>
      </w:tr>
      <w:tr w:rsidR="000D32EF" w:rsidTr="005C505D">
        <w:trPr>
          <w:trHeight w:val="623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EF" w:rsidRDefault="000D32EF" w:rsidP="005C505D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EF" w:rsidRDefault="000D32EF" w:rsidP="005C505D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Аргументы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Аргументы</w:t>
            </w:r>
          </w:p>
        </w:tc>
      </w:tr>
      <w:tr w:rsidR="000D32EF" w:rsidTr="005C505D">
        <w:trPr>
          <w:trHeight w:val="321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 w:line="200" w:lineRule="exact"/>
              <w:jc w:val="both"/>
            </w:pPr>
            <w:r>
              <w:rPr>
                <w:rFonts w:hAnsi="Times New Roman"/>
              </w:rPr>
              <w:t>Корректное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использование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норм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материального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права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решении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кейса</w:t>
            </w:r>
            <w:r>
              <w:rPr>
                <w:rFonts w:ascii="Times New Roman"/>
              </w:rPr>
              <w:t xml:space="preserve">, </w:t>
            </w:r>
            <w:r>
              <w:rPr>
                <w:rFonts w:hAnsi="Times New Roman"/>
              </w:rPr>
              <w:t>знание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логическое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изложение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фактического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материала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участниками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команд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261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 w:line="200" w:lineRule="exact"/>
              <w:jc w:val="both"/>
            </w:pPr>
            <w:r>
              <w:rPr>
                <w:rFonts w:hAnsi="Times New Roman"/>
              </w:rPr>
              <w:t>Использование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национальных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международных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актов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судебной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практики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правовых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позиций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органов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судебной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власти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191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 w:line="200" w:lineRule="exact"/>
              <w:jc w:val="both"/>
            </w:pPr>
            <w:r>
              <w:rPr>
                <w:rFonts w:hAnsi="Times New Roman"/>
              </w:rPr>
              <w:t>Умение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вычленять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причинно</w:t>
            </w:r>
            <w:r>
              <w:rPr>
                <w:rFonts w:ascii="Times New Roman"/>
              </w:rPr>
              <w:t>-</w:t>
            </w:r>
            <w:r>
              <w:rPr>
                <w:rFonts w:hAnsi="Times New Roman"/>
              </w:rPr>
              <w:t>следственные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связи</w:t>
            </w:r>
            <w:r>
              <w:rPr>
                <w:rFonts w:ascii="Times New Roman"/>
              </w:rPr>
              <w:t xml:space="preserve">, </w:t>
            </w:r>
            <w:r>
              <w:rPr>
                <w:rFonts w:hAnsi="Times New Roman"/>
              </w:rPr>
              <w:t>формулировать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выводы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191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 w:line="200" w:lineRule="exact"/>
              <w:jc w:val="both"/>
            </w:pPr>
            <w:r>
              <w:rPr>
                <w:rFonts w:hAnsi="Times New Roman"/>
              </w:rPr>
              <w:t>Убедительность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аргументации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позиции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сторон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2EF" w:rsidRDefault="000D32EF" w:rsidP="005C505D">
            <w:pPr>
              <w:suppressAutoHyphens/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401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 w:line="200" w:lineRule="exact"/>
              <w:jc w:val="both"/>
            </w:pPr>
            <w:r>
              <w:rPr>
                <w:rFonts w:hAnsi="Times New Roman"/>
              </w:rPr>
              <w:t>Соответствие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процессуальным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нормам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выступления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поведения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команд</w:t>
            </w:r>
            <w:r>
              <w:rPr>
                <w:rFonts w:ascii="Times New Roman"/>
              </w:rPr>
              <w:t xml:space="preserve">, </w:t>
            </w:r>
            <w:r>
              <w:rPr>
                <w:rFonts w:hAnsi="Times New Roman"/>
              </w:rPr>
              <w:t>владение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устной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речью</w:t>
            </w:r>
            <w:r>
              <w:rPr>
                <w:rFonts w:hAnsi="Times New Roman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hAnsi="Times New Roman"/>
              </w:rPr>
              <w:t>ораторское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мастерство</w:t>
            </w:r>
            <w:r>
              <w:rPr>
                <w:rFonts w:ascii="Times New Roman"/>
              </w:rPr>
              <w:t xml:space="preserve">, </w:t>
            </w:r>
            <w:r>
              <w:rPr>
                <w:rFonts w:hAnsi="Times New Roman"/>
              </w:rPr>
              <w:t>использование техники выступлений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суде</w:t>
            </w:r>
            <w:r>
              <w:rPr>
                <w:rFonts w:ascii="Times New Roman"/>
              </w:rPr>
              <w:t xml:space="preserve">, </w:t>
            </w:r>
            <w:r>
              <w:rPr>
                <w:rFonts w:hAnsi="Times New Roman"/>
              </w:rPr>
              <w:t>стиль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изложения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2EF" w:rsidRDefault="000D32EF" w:rsidP="005C50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2EF" w:rsidRDefault="000D32EF" w:rsidP="005C505D">
            <w:pPr>
              <w:suppressAutoHyphens/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10"/>
        </w:trPr>
        <w:tc>
          <w:tcPr>
            <w:tcW w:w="18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pStyle w:val="1"/>
              <w:ind w:left="113"/>
              <w:jc w:val="right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>
            <w:pPr>
              <w:pStyle w:val="1"/>
              <w:ind w:left="0"/>
              <w:jc w:val="right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</w:tbl>
    <w:p w:rsidR="000D32EF" w:rsidRDefault="000D32EF" w:rsidP="000D3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Каждый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из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членов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Жюри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оценивает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по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шкале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от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2 </w:t>
      </w:r>
      <w:r>
        <w:rPr>
          <w:rFonts w:hAnsi="Times New Roman"/>
          <w:b/>
          <w:bCs/>
          <w:i/>
          <w:iCs/>
          <w:sz w:val="24"/>
          <w:szCs w:val="24"/>
        </w:rPr>
        <w:t>до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5 </w:t>
      </w:r>
      <w:r>
        <w:rPr>
          <w:rFonts w:hAnsi="Times New Roman"/>
          <w:b/>
          <w:bCs/>
          <w:i/>
          <w:iCs/>
          <w:sz w:val="24"/>
          <w:szCs w:val="24"/>
        </w:rPr>
        <w:t>баллов</w:t>
      </w:r>
      <w:r>
        <w:rPr>
          <w:rFonts w:ascii="Times New Roman"/>
          <w:b/>
          <w:bCs/>
          <w:i/>
          <w:iCs/>
          <w:sz w:val="24"/>
          <w:szCs w:val="24"/>
        </w:rPr>
        <w:t xml:space="preserve">. </w:t>
      </w: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Минимальная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оценка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для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команды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в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отборочном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этапе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- 10 </w:t>
      </w:r>
      <w:r>
        <w:rPr>
          <w:rFonts w:hAnsi="Times New Roman"/>
          <w:b/>
          <w:bCs/>
          <w:i/>
          <w:iCs/>
          <w:sz w:val="24"/>
          <w:szCs w:val="24"/>
        </w:rPr>
        <w:t>баллов</w:t>
      </w:r>
      <w:r>
        <w:rPr>
          <w:rFonts w:ascii="Times New Roman"/>
          <w:b/>
          <w:bCs/>
          <w:i/>
          <w:iCs/>
          <w:sz w:val="24"/>
          <w:szCs w:val="24"/>
        </w:rPr>
        <w:t xml:space="preserve">, </w:t>
      </w:r>
      <w:r>
        <w:rPr>
          <w:rFonts w:hAnsi="Times New Roman"/>
          <w:b/>
          <w:bCs/>
          <w:i/>
          <w:iCs/>
          <w:sz w:val="24"/>
          <w:szCs w:val="24"/>
        </w:rPr>
        <w:t>максимальная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- 25 </w:t>
      </w:r>
      <w:r>
        <w:rPr>
          <w:rFonts w:hAnsi="Times New Roman"/>
          <w:b/>
          <w:bCs/>
          <w:i/>
          <w:iCs/>
          <w:sz w:val="24"/>
          <w:szCs w:val="24"/>
        </w:rPr>
        <w:t>баллов</w:t>
      </w:r>
      <w:r>
        <w:rPr>
          <w:rFonts w:ascii="Times New Roman"/>
          <w:b/>
          <w:bCs/>
          <w:i/>
          <w:iCs/>
          <w:sz w:val="24"/>
          <w:szCs w:val="24"/>
        </w:rPr>
        <w:t xml:space="preserve">. </w:t>
      </w: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2EF" w:rsidRDefault="000D32EF" w:rsidP="000D3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Минимальная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оценка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для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команды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в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заключительном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hAnsi="Times New Roman"/>
          <w:b/>
          <w:bCs/>
          <w:i/>
          <w:iCs/>
          <w:sz w:val="24"/>
          <w:szCs w:val="24"/>
        </w:rPr>
        <w:t>этапе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- 10 </w:t>
      </w:r>
      <w:r>
        <w:rPr>
          <w:rFonts w:hAnsi="Times New Roman"/>
          <w:b/>
          <w:bCs/>
          <w:i/>
          <w:iCs/>
          <w:sz w:val="24"/>
          <w:szCs w:val="24"/>
        </w:rPr>
        <w:t>баллов</w:t>
      </w:r>
      <w:r>
        <w:rPr>
          <w:rFonts w:ascii="Times New Roman"/>
          <w:b/>
          <w:bCs/>
          <w:i/>
          <w:iCs/>
          <w:sz w:val="24"/>
          <w:szCs w:val="24"/>
        </w:rPr>
        <w:t xml:space="preserve">, </w:t>
      </w:r>
      <w:r>
        <w:rPr>
          <w:rFonts w:hAnsi="Times New Roman"/>
          <w:b/>
          <w:bCs/>
          <w:i/>
          <w:iCs/>
          <w:sz w:val="24"/>
          <w:szCs w:val="24"/>
        </w:rPr>
        <w:t>максимальная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- 25 </w:t>
      </w:r>
      <w:r>
        <w:rPr>
          <w:rFonts w:hAnsi="Times New Roman"/>
          <w:b/>
          <w:bCs/>
          <w:i/>
          <w:iCs/>
          <w:sz w:val="24"/>
          <w:szCs w:val="24"/>
        </w:rPr>
        <w:t>баллов</w:t>
      </w:r>
      <w:r>
        <w:rPr>
          <w:rFonts w:ascii="Times New Roman"/>
          <w:b/>
          <w:bCs/>
          <w:i/>
          <w:iCs/>
          <w:sz w:val="24"/>
          <w:szCs w:val="24"/>
        </w:rPr>
        <w:t xml:space="preserve">. </w:t>
      </w:r>
    </w:p>
    <w:p w:rsidR="000D32EF" w:rsidRDefault="000D32EF" w:rsidP="000D32EF">
      <w:r>
        <w:rPr>
          <w:sz w:val="24"/>
          <w:szCs w:val="24"/>
        </w:rPr>
        <w:br w:type="page"/>
      </w:r>
    </w:p>
    <w:p w:rsidR="000D32EF" w:rsidRDefault="000D32EF" w:rsidP="000D32EF">
      <w:pPr>
        <w:rPr>
          <w:sz w:val="24"/>
          <w:szCs w:val="24"/>
        </w:rPr>
      </w:pPr>
    </w:p>
    <w:p w:rsidR="000D32EF" w:rsidRDefault="000D32EF" w:rsidP="000D32E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Приложение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>3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ФОРМА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ПОДВЕДЕНИЯ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ИТОГОВ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ОТБОРОЧНОГО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ВСЕРОССИЙСКОЙ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СТУДЕНЧЕСКОЙ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ЮРИДИЧЕСКОЙ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ОЛИМПИАДЫ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ДЛЯ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МОЛОДЫХ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ЮРИСТОВ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ИМЕНИ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ПРОФЕССОРА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</w:t>
      </w:r>
      <w:r>
        <w:rPr>
          <w:rFonts w:ascii="Times New Roman"/>
          <w:b/>
          <w:bCs/>
          <w:sz w:val="24"/>
          <w:szCs w:val="24"/>
        </w:rPr>
        <w:t>.</w:t>
      </w:r>
      <w:r>
        <w:rPr>
          <w:rFonts w:hAnsi="Times New Roman"/>
          <w:b/>
          <w:bCs/>
          <w:sz w:val="24"/>
          <w:szCs w:val="24"/>
        </w:rPr>
        <w:t>А</w:t>
      </w:r>
      <w:r>
        <w:rPr>
          <w:rFonts w:ascii="Times New Roman"/>
          <w:b/>
          <w:bCs/>
          <w:sz w:val="24"/>
          <w:szCs w:val="24"/>
        </w:rPr>
        <w:t xml:space="preserve">. </w:t>
      </w:r>
      <w:r>
        <w:rPr>
          <w:rFonts w:hAnsi="Times New Roman"/>
          <w:b/>
          <w:bCs/>
          <w:sz w:val="24"/>
          <w:szCs w:val="24"/>
        </w:rPr>
        <w:t>УДИНЦЕВА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ПРОБЛЕМАМ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ТОПЛИВНО</w:t>
      </w:r>
      <w:r>
        <w:rPr>
          <w:rFonts w:ascii="Times New Roman"/>
          <w:b/>
          <w:bCs/>
          <w:sz w:val="24"/>
          <w:szCs w:val="24"/>
        </w:rPr>
        <w:t>-</w:t>
      </w:r>
      <w:r>
        <w:rPr>
          <w:rFonts w:hAnsi="Times New Roman"/>
          <w:b/>
          <w:bCs/>
          <w:sz w:val="24"/>
          <w:szCs w:val="24"/>
        </w:rPr>
        <w:t>ЭНЕРГЕТИЧЕСКОГО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КОМПЛЕКСА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</w:rPr>
        <w:t xml:space="preserve">(2015 </w:t>
      </w:r>
      <w:r>
        <w:rPr>
          <w:rFonts w:hAnsi="Times New Roman"/>
          <w:b/>
          <w:bCs/>
          <w:sz w:val="24"/>
          <w:szCs w:val="24"/>
        </w:rPr>
        <w:t>КАЛЕНДАРНЫЙ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ГОД</w:t>
      </w:r>
      <w:r>
        <w:rPr>
          <w:rFonts w:ascii="Times New Roman"/>
          <w:b/>
          <w:bCs/>
          <w:sz w:val="24"/>
          <w:szCs w:val="24"/>
        </w:rPr>
        <w:t>)</w:t>
      </w: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Председатель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 _______________________________________________________________________</w:t>
      </w: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Команда</w:t>
      </w:r>
      <w:r>
        <w:rPr>
          <w:rFonts w:ascii="Times New Roman"/>
          <w:sz w:val="24"/>
          <w:szCs w:val="24"/>
        </w:rPr>
        <w:t xml:space="preserve"> _______________________________________________________________________</w:t>
      </w:r>
    </w:p>
    <w:p w:rsidR="000D32EF" w:rsidRDefault="000D32EF" w:rsidP="000D32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34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6"/>
        <w:gridCol w:w="2473"/>
      </w:tblGrid>
      <w:tr w:rsidR="000D32EF" w:rsidTr="005C505D">
        <w:trPr>
          <w:trHeight w:val="745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2EF" w:rsidRDefault="000D32EF" w:rsidP="005C505D">
            <w:pPr>
              <w:spacing w:after="0" w:line="360" w:lineRule="auto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Председателя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(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члена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Жюри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2EF" w:rsidRDefault="000D32EF" w:rsidP="005C505D">
            <w:pPr>
              <w:spacing w:after="0" w:line="360" w:lineRule="auto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Сумма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баллов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участие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процессе</w:t>
            </w:r>
          </w:p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</w:tbl>
    <w:p w:rsidR="000D32EF" w:rsidRDefault="000D32EF" w:rsidP="000D3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after="0" w:line="36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0D32EF" w:rsidRDefault="000D32EF" w:rsidP="000D32E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Приложение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>4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ФОРМА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ПОДВЕДЕНИЯ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ИТОГОВ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ЗАКЛЮЧИТЕЛЬНОГО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ЭТАПА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ВСЕРОССИЙСКОЙ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СТУДЕНЧЕСКОЙ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ЮРИДИЧЕСКОЙ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ОЛИМПИАДЫ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ДЛЯ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МОЛОДЫХ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ЮРИСТОВ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ИМЕНИ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ПРОФЕССОРА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</w:t>
      </w:r>
      <w:r>
        <w:rPr>
          <w:rFonts w:ascii="Times New Roman"/>
          <w:b/>
          <w:bCs/>
          <w:sz w:val="24"/>
          <w:szCs w:val="24"/>
        </w:rPr>
        <w:t>.</w:t>
      </w:r>
      <w:r>
        <w:rPr>
          <w:rFonts w:hAnsi="Times New Roman"/>
          <w:b/>
          <w:bCs/>
          <w:sz w:val="24"/>
          <w:szCs w:val="24"/>
        </w:rPr>
        <w:t>А</w:t>
      </w:r>
      <w:r>
        <w:rPr>
          <w:rFonts w:ascii="Times New Roman"/>
          <w:b/>
          <w:bCs/>
          <w:sz w:val="24"/>
          <w:szCs w:val="24"/>
        </w:rPr>
        <w:t xml:space="preserve">. </w:t>
      </w:r>
      <w:r>
        <w:rPr>
          <w:rFonts w:hAnsi="Times New Roman"/>
          <w:b/>
          <w:bCs/>
          <w:sz w:val="24"/>
          <w:szCs w:val="24"/>
        </w:rPr>
        <w:t>УДИНЦЕВА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ПРОБЛЕМАМ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ТОПЛИВНО</w:t>
      </w:r>
      <w:r>
        <w:rPr>
          <w:rFonts w:ascii="Times New Roman"/>
          <w:b/>
          <w:bCs/>
          <w:sz w:val="24"/>
          <w:szCs w:val="24"/>
        </w:rPr>
        <w:t>-</w:t>
      </w:r>
      <w:r>
        <w:rPr>
          <w:rFonts w:hAnsi="Times New Roman"/>
          <w:b/>
          <w:bCs/>
          <w:sz w:val="24"/>
          <w:szCs w:val="24"/>
        </w:rPr>
        <w:t>ЭНЕРГЕТИЧЕСКОГО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КОМПЛЕКСА</w:t>
      </w:r>
      <w:r>
        <w:rPr>
          <w:rFonts w:hAnsi="Times New Roman"/>
          <w:b/>
          <w:bCs/>
          <w:sz w:val="24"/>
          <w:szCs w:val="24"/>
        </w:rPr>
        <w:t xml:space="preserve"> </w:t>
      </w:r>
    </w:p>
    <w:p w:rsidR="000D32EF" w:rsidRDefault="000D32EF" w:rsidP="000D32E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</w:rPr>
        <w:t xml:space="preserve">(2015 </w:t>
      </w:r>
      <w:r>
        <w:rPr>
          <w:rFonts w:hAnsi="Times New Roman"/>
          <w:b/>
          <w:bCs/>
          <w:sz w:val="24"/>
          <w:szCs w:val="24"/>
        </w:rPr>
        <w:t>КАЛЕНДАРНЫЙ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ГОД</w:t>
      </w:r>
      <w:r>
        <w:rPr>
          <w:rFonts w:ascii="Times New Roman"/>
          <w:b/>
          <w:bCs/>
          <w:sz w:val="24"/>
          <w:szCs w:val="24"/>
        </w:rPr>
        <w:t>)</w:t>
      </w: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Председатель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жюри</w:t>
      </w:r>
      <w:r>
        <w:rPr>
          <w:rFonts w:ascii="Times New Roman"/>
          <w:sz w:val="24"/>
          <w:szCs w:val="24"/>
        </w:rPr>
        <w:t xml:space="preserve"> _______________________________________________________________________</w:t>
      </w: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Команда</w:t>
      </w:r>
      <w:r>
        <w:rPr>
          <w:rFonts w:ascii="Times New Roman"/>
          <w:sz w:val="24"/>
          <w:szCs w:val="24"/>
        </w:rPr>
        <w:t xml:space="preserve"> _______________________________________________________________________</w:t>
      </w:r>
    </w:p>
    <w:p w:rsidR="000D32EF" w:rsidRDefault="000D32EF" w:rsidP="000D32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34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6"/>
        <w:gridCol w:w="2473"/>
      </w:tblGrid>
      <w:tr w:rsidR="000D32EF" w:rsidTr="005C505D">
        <w:trPr>
          <w:trHeight w:val="745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2EF" w:rsidRDefault="000D32EF" w:rsidP="005C505D">
            <w:pPr>
              <w:spacing w:after="0" w:line="360" w:lineRule="auto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Председателя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(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члена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Жюри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2EF" w:rsidRDefault="000D32EF" w:rsidP="005C505D">
            <w:pPr>
              <w:spacing w:after="0" w:line="360" w:lineRule="auto"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Сумма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баллов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участие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процессе</w:t>
            </w:r>
          </w:p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  <w:tr w:rsidR="000D32EF" w:rsidTr="005C505D">
        <w:trPr>
          <w:trHeight w:val="300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2EF" w:rsidRDefault="000D32EF" w:rsidP="005C505D"/>
        </w:tc>
      </w:tr>
    </w:tbl>
    <w:p w:rsidR="000D32EF" w:rsidRDefault="000D32EF" w:rsidP="000D3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 w:rsidP="000D32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2EF" w:rsidRDefault="000D32EF"/>
    <w:p w:rsidR="000D32EF" w:rsidRDefault="000D32EF"/>
    <w:sectPr w:rsidR="000D32EF" w:rsidSect="0098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02D"/>
    <w:multiLevelType w:val="multilevel"/>
    <w:tmpl w:val="F94EC206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">
    <w:nsid w:val="03784386"/>
    <w:multiLevelType w:val="multilevel"/>
    <w:tmpl w:val="7FBE017A"/>
    <w:styleLink w:val="41"/>
    <w:lvl w:ilvl="0">
      <w:start w:val="1"/>
      <w:numFmt w:val="decimal"/>
      <w:lvlText w:val="%1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2">
    <w:nsid w:val="081B2D44"/>
    <w:multiLevelType w:val="multilevel"/>
    <w:tmpl w:val="6B9A7ED4"/>
    <w:styleLink w:val="List1"/>
    <w:lvl w:ilvl="0">
      <w:start w:val="1"/>
      <w:numFmt w:val="decimal"/>
      <w:lvlText w:val="%1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3">
    <w:nsid w:val="0CD15501"/>
    <w:multiLevelType w:val="multilevel"/>
    <w:tmpl w:val="92F415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4">
    <w:nsid w:val="0E8F357B"/>
    <w:multiLevelType w:val="multilevel"/>
    <w:tmpl w:val="D912131A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5">
    <w:nsid w:val="16A97EB5"/>
    <w:multiLevelType w:val="multilevel"/>
    <w:tmpl w:val="8D6CD33C"/>
    <w:styleLink w:val="List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  <w:color w:val="000000"/>
        <w:position w:val="0"/>
        <w:sz w:val="24"/>
        <w:szCs w:val="24"/>
        <w:u w:color="000000"/>
        <w:lang w:val="ru-RU"/>
      </w:rPr>
    </w:lvl>
  </w:abstractNum>
  <w:abstractNum w:abstractNumId="6">
    <w:nsid w:val="177472DB"/>
    <w:multiLevelType w:val="multilevel"/>
    <w:tmpl w:val="090216C4"/>
    <w:styleLink w:val="List1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7">
    <w:nsid w:val="1F1F2D25"/>
    <w:multiLevelType w:val="multilevel"/>
    <w:tmpl w:val="296A2202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554"/>
      </w:pPr>
      <w:rPr>
        <w:rFonts w:ascii="Times New Roman" w:eastAsia="Times New Roman" w:hAnsi="Times New Roman" w:cs="Times New Roman"/>
        <w:color w:val="000000"/>
        <w:position w:val="0"/>
        <w:sz w:val="26"/>
        <w:szCs w:val="26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rFonts w:ascii="Cambria" w:eastAsia="Cambria" w:hAnsi="Cambria" w:cs="Cambria"/>
        <w:color w:val="000000"/>
        <w:position w:val="0"/>
        <w:sz w:val="26"/>
        <w:szCs w:val="26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rFonts w:ascii="Cambria" w:eastAsia="Cambria" w:hAnsi="Cambria" w:cs="Cambria"/>
        <w:color w:val="000000"/>
        <w:position w:val="0"/>
        <w:sz w:val="26"/>
        <w:szCs w:val="26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ascii="Cambria" w:eastAsia="Cambria" w:hAnsi="Cambria" w:cs="Cambria"/>
        <w:color w:val="000000"/>
        <w:position w:val="0"/>
        <w:sz w:val="26"/>
        <w:szCs w:val="26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rFonts w:ascii="Cambria" w:eastAsia="Cambria" w:hAnsi="Cambria" w:cs="Cambria"/>
        <w:color w:val="000000"/>
        <w:position w:val="0"/>
        <w:sz w:val="26"/>
        <w:szCs w:val="26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rFonts w:ascii="Cambria" w:eastAsia="Cambria" w:hAnsi="Cambria" w:cs="Cambria"/>
        <w:color w:val="000000"/>
        <w:position w:val="0"/>
        <w:sz w:val="26"/>
        <w:szCs w:val="26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rFonts w:ascii="Cambria" w:eastAsia="Cambria" w:hAnsi="Cambria" w:cs="Cambria"/>
        <w:color w:val="000000"/>
        <w:position w:val="0"/>
        <w:sz w:val="26"/>
        <w:szCs w:val="26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rFonts w:ascii="Cambria" w:eastAsia="Cambria" w:hAnsi="Cambria" w:cs="Cambria"/>
        <w:color w:val="000000"/>
        <w:position w:val="0"/>
        <w:sz w:val="26"/>
        <w:szCs w:val="26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rFonts w:ascii="Cambria" w:eastAsia="Cambria" w:hAnsi="Cambria" w:cs="Cambria"/>
        <w:color w:val="000000"/>
        <w:position w:val="0"/>
        <w:sz w:val="26"/>
        <w:szCs w:val="26"/>
        <w:u w:color="000000"/>
        <w:lang w:val="ru-RU"/>
      </w:rPr>
    </w:lvl>
  </w:abstractNum>
  <w:abstractNum w:abstractNumId="8">
    <w:nsid w:val="25E61A8E"/>
    <w:multiLevelType w:val="multilevel"/>
    <w:tmpl w:val="E422ADC8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9">
    <w:nsid w:val="2AA6525F"/>
    <w:multiLevelType w:val="multilevel"/>
    <w:tmpl w:val="8C422518"/>
    <w:lvl w:ilvl="0">
      <w:start w:val="1"/>
      <w:numFmt w:val="decimal"/>
      <w:lvlText w:val="%1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0">
    <w:nsid w:val="2EE377C2"/>
    <w:multiLevelType w:val="multilevel"/>
    <w:tmpl w:val="3EA47B9C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1">
    <w:nsid w:val="37987570"/>
    <w:multiLevelType w:val="multilevel"/>
    <w:tmpl w:val="4B3CA96E"/>
    <w:styleLink w:val="List13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2">
    <w:nsid w:val="37D8236A"/>
    <w:multiLevelType w:val="multilevel"/>
    <w:tmpl w:val="C046D970"/>
    <w:lvl w:ilvl="0">
      <w:start w:val="1"/>
      <w:numFmt w:val="decimal"/>
      <w:lvlText w:val="%1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3">
    <w:nsid w:val="386822B9"/>
    <w:multiLevelType w:val="multilevel"/>
    <w:tmpl w:val="7E3A09CE"/>
    <w:styleLink w:val="List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4">
    <w:nsid w:val="3B8C39F5"/>
    <w:multiLevelType w:val="multilevel"/>
    <w:tmpl w:val="54640454"/>
    <w:styleLink w:val="21"/>
    <w:lvl w:ilvl="0">
      <w:start w:val="1"/>
      <w:numFmt w:val="decimal"/>
      <w:lvlText w:val="%1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5">
    <w:nsid w:val="4DDE129C"/>
    <w:multiLevelType w:val="multilevel"/>
    <w:tmpl w:val="29528FDE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6">
    <w:nsid w:val="51172E9B"/>
    <w:multiLevelType w:val="multilevel"/>
    <w:tmpl w:val="73C242F0"/>
    <w:styleLink w:val="List1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7">
    <w:nsid w:val="53FE7651"/>
    <w:multiLevelType w:val="multilevel"/>
    <w:tmpl w:val="837C915A"/>
    <w:styleLink w:val="List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8">
    <w:nsid w:val="63C07D36"/>
    <w:multiLevelType w:val="multilevel"/>
    <w:tmpl w:val="8A3EF088"/>
    <w:styleLink w:val="31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6"/>
        </w:tabs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6"/>
        </w:tabs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16"/>
        </w:tabs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b/>
        <w:bCs/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b/>
        <w:bCs/>
        <w:color w:val="000000"/>
        <w:position w:val="0"/>
        <w:sz w:val="24"/>
        <w:szCs w:val="24"/>
        <w:u w:color="000000"/>
        <w:lang w:val="ru-RU"/>
      </w:rPr>
    </w:lvl>
  </w:abstractNum>
  <w:abstractNum w:abstractNumId="19">
    <w:nsid w:val="74510724"/>
    <w:multiLevelType w:val="multilevel"/>
    <w:tmpl w:val="4642DBCA"/>
    <w:styleLink w:val="List1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20">
    <w:nsid w:val="7D5A4137"/>
    <w:multiLevelType w:val="multilevel"/>
    <w:tmpl w:val="4DFC0C3E"/>
    <w:styleLink w:val="List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  <w:position w:val="0"/>
        <w:sz w:val="24"/>
        <w:szCs w:val="24"/>
        <w:u w:color="000000"/>
        <w:lang w:val="ru-RU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8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16"/>
  </w:num>
  <w:num w:numId="15">
    <w:abstractNumId w:val="6"/>
  </w:num>
  <w:num w:numId="16">
    <w:abstractNumId w:val="19"/>
  </w:num>
  <w:num w:numId="17">
    <w:abstractNumId w:val="11"/>
  </w:num>
  <w:num w:numId="18">
    <w:abstractNumId w:val="13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2EF"/>
    <w:rsid w:val="0005637C"/>
    <w:rsid w:val="000D32EF"/>
    <w:rsid w:val="001765EA"/>
    <w:rsid w:val="00946967"/>
    <w:rsid w:val="00984D1E"/>
    <w:rsid w:val="00B85BEA"/>
    <w:rsid w:val="00E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DA70D-8E25-43D4-91C6-63DC9A43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32E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0">
    <w:name w:val="List 0"/>
    <w:basedOn w:val="a2"/>
    <w:rsid w:val="000D32EF"/>
    <w:pPr>
      <w:numPr>
        <w:numId w:val="1"/>
      </w:numPr>
    </w:pPr>
  </w:style>
  <w:style w:type="character" w:customStyle="1" w:styleId="Hyperlink1">
    <w:name w:val="Hyperlink.1"/>
    <w:basedOn w:val="a0"/>
    <w:rsid w:val="000D32EF"/>
    <w:rPr>
      <w:rFonts w:ascii="Cambria" w:eastAsia="Cambria" w:hAnsi="Cambria" w:cs="Cambria"/>
      <w:color w:val="0563C1"/>
      <w:sz w:val="24"/>
      <w:szCs w:val="24"/>
      <w:u w:val="single" w:color="0563C1"/>
    </w:rPr>
  </w:style>
  <w:style w:type="character" w:customStyle="1" w:styleId="Hyperlink2">
    <w:name w:val="Hyperlink.2"/>
    <w:basedOn w:val="a0"/>
    <w:rsid w:val="000D32EF"/>
    <w:rPr>
      <w:rFonts w:ascii="Cambria" w:eastAsia="Cambria" w:hAnsi="Cambria" w:cs="Cambria"/>
      <w:color w:val="0000FF"/>
      <w:sz w:val="26"/>
      <w:szCs w:val="26"/>
      <w:u w:val="single" w:color="0000FF"/>
    </w:rPr>
  </w:style>
  <w:style w:type="character" w:customStyle="1" w:styleId="Hyperlink4">
    <w:name w:val="Hyperlink.4"/>
    <w:basedOn w:val="a0"/>
    <w:rsid w:val="000D32EF"/>
    <w:rPr>
      <w:color w:val="000000"/>
      <w:sz w:val="24"/>
      <w:szCs w:val="24"/>
      <w:u w:val="single" w:color="000000"/>
    </w:rPr>
  </w:style>
  <w:style w:type="table" w:customStyle="1" w:styleId="TableNormal">
    <w:name w:val="Table Normal"/>
    <w:rsid w:val="000D32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">
    <w:name w:val="List 1"/>
    <w:basedOn w:val="a2"/>
    <w:rsid w:val="000D32EF"/>
    <w:pPr>
      <w:numPr>
        <w:numId w:val="7"/>
      </w:numPr>
    </w:pPr>
  </w:style>
  <w:style w:type="numbering" w:customStyle="1" w:styleId="21">
    <w:name w:val="Список 21"/>
    <w:basedOn w:val="a2"/>
    <w:rsid w:val="000D32EF"/>
    <w:pPr>
      <w:numPr>
        <w:numId w:val="3"/>
      </w:numPr>
    </w:pPr>
  </w:style>
  <w:style w:type="numbering" w:customStyle="1" w:styleId="31">
    <w:name w:val="Список 31"/>
    <w:basedOn w:val="a2"/>
    <w:rsid w:val="000D32EF"/>
    <w:pPr>
      <w:numPr>
        <w:numId w:val="4"/>
      </w:numPr>
    </w:pPr>
  </w:style>
  <w:style w:type="numbering" w:customStyle="1" w:styleId="41">
    <w:name w:val="Список 41"/>
    <w:basedOn w:val="a2"/>
    <w:rsid w:val="000D32EF"/>
    <w:pPr>
      <w:numPr>
        <w:numId w:val="6"/>
      </w:numPr>
    </w:pPr>
  </w:style>
  <w:style w:type="paragraph" w:customStyle="1" w:styleId="1">
    <w:name w:val="Абзац списка1"/>
    <w:rsid w:val="000D32E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51">
    <w:name w:val="Список 51"/>
    <w:basedOn w:val="a2"/>
    <w:rsid w:val="000D32EF"/>
    <w:pPr>
      <w:numPr>
        <w:numId w:val="8"/>
      </w:numPr>
    </w:pPr>
  </w:style>
  <w:style w:type="numbering" w:customStyle="1" w:styleId="List6">
    <w:name w:val="List 6"/>
    <w:basedOn w:val="a2"/>
    <w:rsid w:val="000D32EF"/>
    <w:pPr>
      <w:numPr>
        <w:numId w:val="9"/>
      </w:numPr>
    </w:pPr>
  </w:style>
  <w:style w:type="numbering" w:customStyle="1" w:styleId="List7">
    <w:name w:val="List 7"/>
    <w:basedOn w:val="a2"/>
    <w:rsid w:val="000D32EF"/>
    <w:pPr>
      <w:numPr>
        <w:numId w:val="10"/>
      </w:numPr>
    </w:pPr>
  </w:style>
  <w:style w:type="numbering" w:customStyle="1" w:styleId="List8">
    <w:name w:val="List 8"/>
    <w:basedOn w:val="a2"/>
    <w:rsid w:val="000D32EF"/>
    <w:pPr>
      <w:numPr>
        <w:numId w:val="11"/>
      </w:numPr>
    </w:pPr>
  </w:style>
  <w:style w:type="numbering" w:customStyle="1" w:styleId="List9">
    <w:name w:val="List 9"/>
    <w:basedOn w:val="a2"/>
    <w:rsid w:val="000D32EF"/>
    <w:pPr>
      <w:numPr>
        <w:numId w:val="13"/>
      </w:numPr>
    </w:pPr>
  </w:style>
  <w:style w:type="numbering" w:customStyle="1" w:styleId="List10">
    <w:name w:val="List 10"/>
    <w:basedOn w:val="a2"/>
    <w:rsid w:val="000D32EF"/>
    <w:pPr>
      <w:numPr>
        <w:numId w:val="14"/>
      </w:numPr>
    </w:pPr>
  </w:style>
  <w:style w:type="numbering" w:customStyle="1" w:styleId="List11">
    <w:name w:val="List 11"/>
    <w:basedOn w:val="a2"/>
    <w:rsid w:val="000D32EF"/>
    <w:pPr>
      <w:numPr>
        <w:numId w:val="15"/>
      </w:numPr>
    </w:pPr>
  </w:style>
  <w:style w:type="numbering" w:customStyle="1" w:styleId="List12">
    <w:name w:val="List 12"/>
    <w:basedOn w:val="a2"/>
    <w:rsid w:val="000D32EF"/>
    <w:pPr>
      <w:numPr>
        <w:numId w:val="16"/>
      </w:numPr>
    </w:pPr>
  </w:style>
  <w:style w:type="numbering" w:customStyle="1" w:styleId="List13">
    <w:name w:val="List 13"/>
    <w:basedOn w:val="a2"/>
    <w:rsid w:val="000D32EF"/>
    <w:pPr>
      <w:numPr>
        <w:numId w:val="17"/>
      </w:numPr>
    </w:pPr>
  </w:style>
  <w:style w:type="numbering" w:customStyle="1" w:styleId="List14">
    <w:name w:val="List 14"/>
    <w:basedOn w:val="a2"/>
    <w:rsid w:val="000D32EF"/>
    <w:pPr>
      <w:numPr>
        <w:numId w:val="18"/>
      </w:numPr>
    </w:pPr>
  </w:style>
  <w:style w:type="numbering" w:customStyle="1" w:styleId="List15">
    <w:name w:val="List 15"/>
    <w:basedOn w:val="a2"/>
    <w:rsid w:val="000D32EF"/>
    <w:pPr>
      <w:numPr>
        <w:numId w:val="19"/>
      </w:numPr>
    </w:pPr>
  </w:style>
  <w:style w:type="numbering" w:customStyle="1" w:styleId="List16">
    <w:name w:val="List 16"/>
    <w:basedOn w:val="a2"/>
    <w:rsid w:val="000D32EF"/>
    <w:pPr>
      <w:numPr>
        <w:numId w:val="20"/>
      </w:numPr>
    </w:pPr>
  </w:style>
  <w:style w:type="numbering" w:customStyle="1" w:styleId="List17">
    <w:name w:val="List 17"/>
    <w:basedOn w:val="a2"/>
    <w:rsid w:val="000D32E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3263</Words>
  <Characters>18603</Characters>
  <Application>Microsoft Office Word</Application>
  <DocSecurity>0</DocSecurity>
  <Lines>155</Lines>
  <Paragraphs>43</Paragraphs>
  <ScaleCrop>false</ScaleCrop>
  <Company/>
  <LinksUpToDate>false</LinksUpToDate>
  <CharactersWithSpaces>21823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avasilieva</dc:creator>
  <cp:lastModifiedBy>Vital</cp:lastModifiedBy>
  <cp:revision>2</cp:revision>
  <dcterms:created xsi:type="dcterms:W3CDTF">2015-03-30T06:28:00Z</dcterms:created>
  <dcterms:modified xsi:type="dcterms:W3CDTF">2015-03-30T09:09:00Z</dcterms:modified>
</cp:coreProperties>
</file>